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E6" w:rsidRDefault="001B49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E846E6" w:rsidRDefault="001B492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846E6" w:rsidRDefault="001B49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ŠALČININKŲ R. DIEVENIŠKIŲ ,,RYTO“ GIMNAZIJOS</w:t>
      </w:r>
    </w:p>
    <w:p w:rsidR="00E846E6" w:rsidRDefault="001B49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KORUPCIJOS PREVENCIJOS PROGRAMOS ĮGYVENDINIMO PRIEMONIŲ PLANAS</w:t>
      </w:r>
    </w:p>
    <w:tbl>
      <w:tblPr>
        <w:tblStyle w:val="Lentelstinklelis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156"/>
        <w:gridCol w:w="1515"/>
        <w:gridCol w:w="1417"/>
        <w:gridCol w:w="2687"/>
      </w:tblGrid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Eil.Nr.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Priemonės pavadinimas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Vykdytojai 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Vykdymo laikas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Laukiami rezultatai</w:t>
            </w:r>
          </w:p>
        </w:tc>
      </w:tr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Organizuoti susitikimus su STT darbuotojais, vykdančiais korupcijos prevenciją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Direktoriaus pavaduotoja ugdymui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Kasmet 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Darbuotojai ir mokiniai įgis daugiau žinių apie korupcijos žalą valstybei ir visuomenei</w:t>
            </w:r>
          </w:p>
        </w:tc>
      </w:tr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Sudaryti sąlygas darbuotojams dalyvauti mokymuose ir seminaruose korupcijos prevencijos ir kontrolės, antikorupcinio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ugdymo programos integravimo į mokomuosius dalykus ir klasės valandėles klausimais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Direktorė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Pagerės žinių kokybė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apie korupcijos prevenciją</w:t>
            </w:r>
          </w:p>
        </w:tc>
      </w:tr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Organizuoti Tarptautinės antikorupcijos dienos renginius mokykloje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Soc.pedagogė</w:t>
            </w:r>
            <w:proofErr w:type="spellEnd"/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gruodžio</w:t>
            </w:r>
          </w:p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mėn</w:t>
            </w:r>
            <w:proofErr w:type="spellEnd"/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Susiformuos antikorupcinės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nuostatos, nepakanti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korupcijos augimui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pilietinė pozicija</w:t>
            </w:r>
          </w:p>
        </w:tc>
      </w:tr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Antikorupcinio švietimo temas integruoti į pilietinio ugdymo, istorijos, etikos mokomuosius dalykus ir klasių auklėtojų veiklą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Direktoriaus pavaduotoja ugdymui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Kasmet</w:t>
            </w:r>
          </w:p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iki</w:t>
            </w:r>
          </w:p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rugsėjo 10 d.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Ugdomos antikorupcinės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nuostatos</w:t>
            </w:r>
          </w:p>
        </w:tc>
      </w:tr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Kontroliuoti, ar laiku pateikiamos privačių interesų deklaracijos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Direktorius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kasmet </w:t>
            </w:r>
          </w:p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</w:rPr>
              <w:t>ketv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Kontroliuojami privatūs interesai</w:t>
            </w:r>
          </w:p>
        </w:tc>
      </w:tr>
      <w:tr w:rsidR="00E846E6">
        <w:tc>
          <w:tcPr>
            <w:tcW w:w="56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Peržiūrėti darbuotojų pareigybių aprašymus ir esant būtinybei įtraukti antikorupciniu požiūriu svarbias nuostatas bei teisinės atsakomybės priemones. Sistemingai atnaujinti galiojančias taisykles ir tvarkas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Pavaduotojos 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kasmet III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Apibrėžtos antikorupcinės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nuostatos bei teisinės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atsakomybės priemonės darbuotojų pareigybėse</w:t>
            </w:r>
          </w:p>
        </w:tc>
      </w:tr>
      <w:tr w:rsidR="009C4BAC">
        <w:tc>
          <w:tcPr>
            <w:tcW w:w="567" w:type="dxa"/>
          </w:tcPr>
          <w:p w:rsidR="009C4BAC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6" w:type="dxa"/>
          </w:tcPr>
          <w:p w:rsidR="009C4BAC" w:rsidRDefault="009C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Gimnazijoje gavus pranešimą (telefonu, elektroniniu paštu)  apie galimą korupcinę veiklą, nedelsiant informuoti įstaigos vadovą.</w:t>
            </w:r>
          </w:p>
        </w:tc>
        <w:tc>
          <w:tcPr>
            <w:tcW w:w="1515" w:type="dxa"/>
          </w:tcPr>
          <w:p w:rsidR="009C4BAC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Gavus pranešimą</w:t>
            </w:r>
          </w:p>
        </w:tc>
        <w:tc>
          <w:tcPr>
            <w:tcW w:w="1417" w:type="dxa"/>
          </w:tcPr>
          <w:p w:rsidR="009C4BAC" w:rsidRDefault="009C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Gimnazijos sekretorė, direktoriaus pavaduotojai</w:t>
            </w:r>
          </w:p>
        </w:tc>
        <w:tc>
          <w:tcPr>
            <w:tcW w:w="2687" w:type="dxa"/>
          </w:tcPr>
          <w:p w:rsidR="009C4BAC" w:rsidRDefault="009C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Savalaikis reagavimas paaiškėjus  faktams, tinkamas antikorupcinių priemonių taikymas.</w:t>
            </w:r>
          </w:p>
        </w:tc>
      </w:tr>
      <w:tr w:rsidR="009C4BAC">
        <w:tc>
          <w:tcPr>
            <w:tcW w:w="567" w:type="dxa"/>
          </w:tcPr>
          <w:p w:rsidR="009C4BAC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6" w:type="dxa"/>
          </w:tcPr>
          <w:p w:rsidR="009C4BAC" w:rsidRDefault="009C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Skundų, pareiškimų dėl galimų apgaulės ir korupcinio pobūdžio nusikalstamų veikų nagrinėjimas.</w:t>
            </w:r>
          </w:p>
        </w:tc>
        <w:tc>
          <w:tcPr>
            <w:tcW w:w="1515" w:type="dxa"/>
          </w:tcPr>
          <w:p w:rsidR="009C4BAC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Gavus skundą, pranešimą</w:t>
            </w:r>
          </w:p>
        </w:tc>
        <w:tc>
          <w:tcPr>
            <w:tcW w:w="1417" w:type="dxa"/>
          </w:tcPr>
          <w:p w:rsidR="009C4BAC" w:rsidRDefault="009C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Sudaroma darbo grupė</w:t>
            </w:r>
          </w:p>
        </w:tc>
        <w:tc>
          <w:tcPr>
            <w:tcW w:w="2687" w:type="dxa"/>
          </w:tcPr>
          <w:p w:rsidR="009C4BAC" w:rsidRDefault="009C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Savalaikis reagavimas paaiškėjus faktams, tinkamas antikorupcinių priemonių taikymas.</w:t>
            </w:r>
          </w:p>
        </w:tc>
      </w:tr>
      <w:tr w:rsidR="00E846E6">
        <w:tc>
          <w:tcPr>
            <w:tcW w:w="567" w:type="dxa"/>
          </w:tcPr>
          <w:p w:rsidR="00E846E6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bendruomenės informavimas apie mokyklos ugdomąją, finansinę ir ūkinę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veiklą</w:t>
            </w:r>
          </w:p>
          <w:p w:rsidR="00E846E6" w:rsidRDefault="00E84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Direktorius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Kasmet </w:t>
            </w:r>
          </w:p>
          <w:p w:rsidR="00E846E6" w:rsidRDefault="00E84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Informuojami mokyklos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bendruomenės nariai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apie mokyklos veiklą</w:t>
            </w:r>
          </w:p>
        </w:tc>
      </w:tr>
      <w:tr w:rsidR="00E846E6">
        <w:tc>
          <w:tcPr>
            <w:tcW w:w="567" w:type="dxa"/>
          </w:tcPr>
          <w:p w:rsidR="00E846E6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6" w:type="dxa"/>
          </w:tcPr>
          <w:p w:rsidR="00E846E6" w:rsidRDefault="001B492C" w:rsidP="00324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Esant būtinybei papildyti </w:t>
            </w:r>
            <w:r w:rsidR="003249E1">
              <w:rPr>
                <w:rFonts w:ascii="Times New Roman" w:hAnsi="Times New Roman" w:cs="Times New Roman"/>
              </w:rPr>
              <w:t>Gimnazijos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korupcijos prevencijos programą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Atsakingas už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Korupcijos prevenciją ir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kontrolę mokykloje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Kasmet 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Veiksminga korupcijos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prevencijos programa</w:t>
            </w:r>
          </w:p>
        </w:tc>
      </w:tr>
      <w:tr w:rsidR="00E846E6">
        <w:tc>
          <w:tcPr>
            <w:tcW w:w="567" w:type="dxa"/>
          </w:tcPr>
          <w:p w:rsidR="00E846E6" w:rsidRDefault="009C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6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Teisės aktų nustatyta tvarka interneto svetainėje skelbti informaciją apie numatomus, vykdomus viešuosius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pirkimus ir jų rezultatus</w:t>
            </w:r>
          </w:p>
        </w:tc>
        <w:tc>
          <w:tcPr>
            <w:tcW w:w="1515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Direktorius</w:t>
            </w:r>
          </w:p>
        </w:tc>
        <w:tc>
          <w:tcPr>
            <w:tcW w:w="1417" w:type="dxa"/>
          </w:tcPr>
          <w:p w:rsidR="00E846E6" w:rsidRDefault="001B4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687" w:type="dxa"/>
          </w:tcPr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Užtikrintas viešųjų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pirkimų skaidrumas;</w:t>
            </w:r>
          </w:p>
          <w:p w:rsidR="00E846E6" w:rsidRDefault="001B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visuomenė informuota apie planuojamus ir įvykdytus pirkimus</w:t>
            </w:r>
          </w:p>
        </w:tc>
      </w:tr>
    </w:tbl>
    <w:p w:rsidR="00E846E6" w:rsidRDefault="00E846E6">
      <w:pPr>
        <w:jc w:val="center"/>
        <w:rPr>
          <w:rFonts w:ascii="Times New Roman" w:hAnsi="Times New Roman" w:cs="Times New Roman"/>
          <w:b/>
        </w:rPr>
      </w:pPr>
    </w:p>
    <w:sectPr w:rsidR="00E846E6">
      <w:pgSz w:w="11906" w:h="16838"/>
      <w:pgMar w:top="102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FF"/>
    <w:rsid w:val="001B492C"/>
    <w:rsid w:val="003229FF"/>
    <w:rsid w:val="003249E1"/>
    <w:rsid w:val="00421ED9"/>
    <w:rsid w:val="008F7B70"/>
    <w:rsid w:val="00936C3A"/>
    <w:rsid w:val="009C4BAC"/>
    <w:rsid w:val="00DA7821"/>
    <w:rsid w:val="00E846E6"/>
    <w:rsid w:val="17A8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11E9"/>
  <w15:docId w15:val="{6665D2F4-E74A-4651-8495-0A4C9539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1763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DIEVEN</dc:creator>
  <cp:lastModifiedBy>Direktorė</cp:lastModifiedBy>
  <cp:revision>6</cp:revision>
  <dcterms:created xsi:type="dcterms:W3CDTF">2022-10-18T13:37:00Z</dcterms:created>
  <dcterms:modified xsi:type="dcterms:W3CDTF">2025-08-20T12:31:00Z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