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B6" w:rsidRDefault="001025B6" w:rsidP="001025B6">
      <w:pPr>
        <w:autoSpaceDE w:val="0"/>
        <w:autoSpaceDN w:val="0"/>
        <w:adjustRightInd w:val="0"/>
        <w:spacing w:after="0" w:line="240" w:lineRule="auto"/>
        <w:ind w:left="3888" w:firstLine="129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PATVIRTINTA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ind w:left="3888" w:firstLine="129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Dieveniškių ,,Ryto“  gimnazijos direktoriaus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2023 m. birželio 8 d. įsakymu Nr. V1-118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sz w:val="24"/>
          <w:szCs w:val="24"/>
        </w:rPr>
      </w:pP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ind w:left="5184"/>
        <w:rPr>
          <w:rFonts w:ascii="TimesNewRomanPSMT" w:hAnsi="TimesNewRomanPSMT" w:cs="TimesNewRomanPSMT"/>
          <w:sz w:val="24"/>
          <w:szCs w:val="24"/>
        </w:rPr>
      </w:pP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IŠMANIŲJŲ ĮRENGINIŲ IR INTERNETO NAUDOJIMO</w:t>
      </w:r>
    </w:p>
    <w:p w:rsidR="001025B6" w:rsidRDefault="002C6D2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TVARKOS APRAŠAS</w:t>
      </w:r>
      <w:bookmarkStart w:id="0" w:name="_GoBack"/>
      <w:bookmarkEnd w:id="0"/>
      <w:r w:rsidR="001025B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DIEVENIŠKIŲ ,,RYTO” GIMNAZIJOJE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I.SKYRIUS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BENDROSIOS NUOSTATOS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C6D26" w:rsidRPr="002C6D26">
        <w:rPr>
          <w:rFonts w:ascii="Times New Roman" w:hAnsi="Times New Roman" w:cs="Times New Roman"/>
          <w:color w:val="000000"/>
          <w:sz w:val="24"/>
          <w:szCs w:val="24"/>
        </w:rPr>
        <w:t xml:space="preserve">Aprašas parengtas atsižvelgiant į </w:t>
      </w:r>
      <w:proofErr w:type="spellStart"/>
      <w:r w:rsidR="002C6D26" w:rsidRPr="002C6D26">
        <w:rPr>
          <w:rFonts w:ascii="Times New Roman" w:hAnsi="Times New Roman" w:cs="Times New Roman"/>
          <w:color w:val="000000"/>
          <w:sz w:val="24"/>
          <w:szCs w:val="24"/>
        </w:rPr>
        <w:t>VšĮ</w:t>
      </w:r>
      <w:proofErr w:type="spellEnd"/>
      <w:r w:rsidR="002C6D26" w:rsidRPr="002C6D26">
        <w:rPr>
          <w:rFonts w:ascii="Times New Roman" w:hAnsi="Times New Roman" w:cs="Times New Roman"/>
          <w:color w:val="000000"/>
          <w:sz w:val="24"/>
          <w:szCs w:val="24"/>
        </w:rPr>
        <w:t xml:space="preserve"> „Skaitmeninis etikos centras“ ir „Paramos vaikams centras“ parengtas gaires „Išmaniųjų įrenginių ir interneto naudojimo gairės. Mokykloms ir šeimoms“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Tvarka skirta užkirsti kelią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rizikoms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susijusioms su netinkamu ar per dažnu informacinių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technologijų naudojimu.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UGDYMO ĮSTAIGOS ADMINISTRACIJ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OS, PEDAGOG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Ų, TĖVŲ (GLOBĖJŲ)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TEISĖS IR PAREIGOS NAUDOJANT IŠMANIUOSIUS ĮRENGINIUS IR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INTERNETĄ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Gimnazijos  administracija gali leisti arba drausti naudotis išmaniaisiais įrenginiais viso ugdymo proceso metu, įskaitant pamokas ir pertraukas.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Gimnazija, įvertinusi mokinių ir gimnazijos  bendruomenės poreikius, Tvarkos aprašo nuostatas esant poreikiui gali koreguoti arba suteikti reikiamas išimtis individualiems atvejams.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Tėvai, globėjai, o reikalui esant, ir patys mokiniai gali prašyti direktoriaus  padaryti išimtį, susijusią su šiuo Tvarkos aprašu, esant tam tikroms jų pateiktame dokumente nurodomoms aplinkybėms.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Tėvai ir globėjai pripažįsta savo vaidmenį ugdant ir modeliuojant vaikų elgesį skaitmeninėje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erdvėje.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 xml:space="preserve">Mokytojai </w:t>
      </w:r>
      <w:r>
        <w:rPr>
          <w:rFonts w:ascii="Times New Roman" w:hAnsi="Times New Roman" w:cs="Times New Roman"/>
          <w:color w:val="000000"/>
          <w:sz w:val="24"/>
          <w:szCs w:val="24"/>
        </w:rPr>
        <w:t>reguliariai aptaria išmaniųjų įrenginių naudojimo klausimus su tėvai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 xml:space="preserve">s, globėjais </w:t>
      </w:r>
      <w:r>
        <w:rPr>
          <w:rFonts w:ascii="Times New Roman" w:hAnsi="Times New Roman" w:cs="Times New Roman"/>
          <w:color w:val="000000"/>
          <w:sz w:val="24"/>
          <w:szCs w:val="24"/>
        </w:rPr>
        <w:t>bei padeda jiems suprasti, kaip ugdyti sveiką, saugų ir atsakingą vaiko naudojimąsi skaitmeniniais įrenginiais.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>Mokytojai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nuolat kelia profesinę kvalifikaciją šiame Tvarkos apraše įvardijamais interneto ir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išmaniųjų įrenginių racionalaus naudojimo klausimais.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Kiekvienas asmuo (svečias) 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>gimnazijos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teritorijoje privalo naudotis išmaniaisiais prietaisais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vadovaudamasis 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>gimnazijos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Tvarkos aprašu ir jame numatytomis taisyklėmis.</w:t>
      </w:r>
    </w:p>
    <w:p w:rsidR="001025B6" w:rsidRDefault="004A3E00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G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imnazijos administracija užtikrina, kad platformos, naudojamo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ugdymo tikslams, 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atitinka mokinių, kurie kviečiami naudotis platforma, amžiaus ribas.</w:t>
      </w:r>
    </w:p>
    <w:p w:rsidR="001025B6" w:rsidRDefault="004A3E00" w:rsidP="004A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G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imnazijos administracija ir pedagogai prisiima atsako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mybę šviesti tėvus bei globėjus 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išmaniųjų įrenginių naudojimo namuose klausimais, vadovaudamiesi „Rekomenda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cijomis 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šeimoms dėl interneto ir išmaniųjų įrenginių naudojimo namuose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 arba kitais šaltiniais, pvz.: </w:t>
      </w:r>
      <w:proofErr w:type="spellStart"/>
      <w:r w:rsidR="001025B6">
        <w:rPr>
          <w:rFonts w:ascii="Times New Roman" w:hAnsi="Times New Roman" w:cs="Times New Roman"/>
          <w:color w:val="0563C2"/>
          <w:sz w:val="24"/>
          <w:szCs w:val="24"/>
        </w:rPr>
        <w:t>www.pvc.lt</w:t>
      </w:r>
      <w:proofErr w:type="spellEnd"/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25B6">
        <w:rPr>
          <w:rFonts w:ascii="Times New Roman" w:hAnsi="Times New Roman" w:cs="Times New Roman"/>
          <w:color w:val="0563C2"/>
          <w:sz w:val="24"/>
          <w:szCs w:val="24"/>
        </w:rPr>
        <w:t>https://e-etika.lt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025B6">
        <w:rPr>
          <w:rFonts w:ascii="Times New Roman" w:hAnsi="Times New Roman" w:cs="Times New Roman"/>
          <w:color w:val="0563C2"/>
          <w:sz w:val="24"/>
          <w:szCs w:val="24"/>
        </w:rPr>
        <w:t>www.mediavaikai.lt</w:t>
      </w:r>
      <w:proofErr w:type="spellEnd"/>
      <w:r w:rsidR="001025B6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ar pan.</w:t>
      </w:r>
    </w:p>
    <w:p w:rsidR="004A3E00" w:rsidRDefault="004A3E00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MOKINI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Ų TEISĖS IR PAREIGOS NAUDOJANT TEISĖS IR PAREIGOS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NAUDOJANT IŠMANIUOSIUS ĮRENGINIUS IR INTERNETĄ</w:t>
      </w:r>
    </w:p>
    <w:p w:rsidR="004A3E00" w:rsidRDefault="004A3E00" w:rsidP="004A3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Mokiniai nesinaudoja išmaniaisiais įrenginiais pamok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 xml:space="preserve">ų metu, nebent tą daryti mokymo </w:t>
      </w:r>
      <w:r>
        <w:rPr>
          <w:rFonts w:ascii="Times New Roman" w:hAnsi="Times New Roman" w:cs="Times New Roman"/>
          <w:color w:val="000000"/>
          <w:sz w:val="24"/>
          <w:szCs w:val="24"/>
        </w:rPr>
        <w:t>tikslais leidžia mokytojas.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Mokiniams rekomenduojama naudoti slaptažodž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 xml:space="preserve">ius ar PIN kodus apsaugant savo </w:t>
      </w:r>
      <w:r>
        <w:rPr>
          <w:rFonts w:ascii="Times New Roman" w:hAnsi="Times New Roman" w:cs="Times New Roman"/>
          <w:color w:val="000000"/>
          <w:sz w:val="24"/>
          <w:szCs w:val="24"/>
        </w:rPr>
        <w:t>išmaniuosius įrenginius, kad nebūtų galima jais naudotis tiems, kam nėra suteikta tokia teisė.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Mokiniams leidžiama naudotis savo išmaniaisiais įrenginiais tik pertraukų metu.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Be administracijos ar 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>mokytojų l</w:t>
      </w:r>
      <w:r>
        <w:rPr>
          <w:rFonts w:ascii="Times New Roman" w:hAnsi="Times New Roman" w:cs="Times New Roman"/>
          <w:color w:val="000000"/>
          <w:sz w:val="24"/>
          <w:szCs w:val="24"/>
        </w:rPr>
        <w:t>eidimo draudžiama įrašinėti vaizdus, įskaitant koncertus,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spektaklius ir kitus ugdymo įstaigos renginius.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Draudžiama skelbti, siųsti bet kokį klaidinantį, įžeidžiantį, priekabiauti ar įbauginti kitiems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skirtą turinį (pvz., komentarai, vaizdai, animacija). Galioja tos pačios taisyklės, kurios būtų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taikomos bendraujant akis į akį. Toks netinkamas elgesys yra rimtas drausmės pažeidimas. Ši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taisyklė galioja naudojantis įrenginiu ugdymo įstaigoje ar ir kitur, pvz., namuose.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Naudodamiesi ugdymo įstaigos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belaidžiu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interneto ryšiu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Wi-Fi,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mokiniai įsipareigoja, jog jie: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17.1. nesisiųs programėlių;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17.2. neieškos žalingo turinio;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17.3. laikysis draudimo kurti fotografinę, vaizdo ir garso medžiagą ugdymo įstaigos</w:t>
      </w:r>
      <w:r w:rsidR="00AB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teritorijoje (daryti ugdymo įstaigos švenčių garso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 xml:space="preserve"> ir vaizdo įrašus leidžiama tik </w:t>
      </w:r>
      <w:r>
        <w:rPr>
          <w:rFonts w:ascii="Times New Roman" w:hAnsi="Times New Roman" w:cs="Times New Roman"/>
          <w:color w:val="000000"/>
          <w:sz w:val="24"/>
          <w:szCs w:val="24"/>
        </w:rPr>
        <w:t>ugdymo įstaigos darbuotojams arba kitiems įgaliotiems asmenims);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17.4. nesiims neteisėtų veiksmų visais atvejais, kai atsi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 xml:space="preserve">tiktinai susidurs su žalingu 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neteisėtu turiniu, praneš apie tai klasės vadovui 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>arba direktoriui;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17.5. pagarbiai elgsis su kitais interneto vartotojais, nekenks jiems.</w:t>
      </w:r>
    </w:p>
    <w:p w:rsidR="004A3E00" w:rsidRDefault="004A3E00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GIMNAZIJOS VEIKSMAI, KAI IŠMANIAISIAIS ĮRENGINIAIS</w:t>
      </w:r>
    </w:p>
    <w:p w:rsidR="001025B6" w:rsidRDefault="001025B6" w:rsidP="004A3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NAUDOJAMASI NETINKAMAI</w:t>
      </w:r>
    </w:p>
    <w:p w:rsidR="004A3E00" w:rsidRDefault="004A3E00" w:rsidP="004A3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5B6" w:rsidRDefault="004A3E00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G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imnazijos personalas apie netinkamo išmaniųjų įrenginių naudojimo atvejus turi pranešti</w:t>
      </w:r>
    </w:p>
    <w:p w:rsidR="001025B6" w:rsidRDefault="001025B6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administracijai, klasės auklėtojui ir/arba socialiniam pedagogui bei šiuos atvejus valdyti</w:t>
      </w:r>
    </w:p>
    <w:p w:rsidR="001025B6" w:rsidRDefault="001025B6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vadovaudamasis Tvarkos aprašu, kad užkirstų kelią incidenta</w:t>
      </w:r>
      <w:r w:rsidR="004A3E00">
        <w:rPr>
          <w:rFonts w:ascii="Times New Roman" w:hAnsi="Times New Roman" w:cs="Times New Roman"/>
          <w:color w:val="000000"/>
          <w:sz w:val="24"/>
          <w:szCs w:val="24"/>
        </w:rPr>
        <w:t xml:space="preserve">ms ateityje bei galėtų suteikti </w:t>
      </w:r>
      <w:r>
        <w:rPr>
          <w:rFonts w:ascii="Times New Roman" w:hAnsi="Times New Roman" w:cs="Times New Roman"/>
          <w:color w:val="000000"/>
          <w:sz w:val="24"/>
          <w:szCs w:val="24"/>
        </w:rPr>
        <w:t>reikiamą pagalbą.</w:t>
      </w:r>
    </w:p>
    <w:p w:rsidR="001025B6" w:rsidRDefault="004A3E00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. Mokytojai reaguoja ir praneša administracijai, klasės auklėtojui ir/arba socialiniam pedagogui</w:t>
      </w:r>
    </w:p>
    <w:p w:rsidR="001025B6" w:rsidRDefault="001025B6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apie bet kokį skaitmeninių prietaisų naudojimo pažeidimą.</w:t>
      </w:r>
    </w:p>
    <w:p w:rsidR="001025B6" w:rsidRDefault="004A3E00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. Įtariant, kad mokinio išmaniajame įrenginyje gali būti netinkamo turinio,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mokytojai 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 turi</w:t>
      </w:r>
    </w:p>
    <w:p w:rsidR="001025B6" w:rsidRDefault="001025B6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paprašyti įrenginį atiduoti, o tėvai ar globėjai turi būti iškviesti pokalbio.</w:t>
      </w:r>
    </w:p>
    <w:p w:rsidR="001025B6" w:rsidRDefault="004A3E00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. Jei mokinys naudoja išmanųjį įrenginį įžeisti ar pasityčioti iš kitų, siunčia įžeidžia</w:t>
      </w:r>
      <w:r w:rsidR="00A14141">
        <w:rPr>
          <w:rFonts w:ascii="Times New Roman" w:hAnsi="Times New Roman" w:cs="Times New Roman"/>
          <w:color w:val="000000"/>
          <w:sz w:val="24"/>
          <w:szCs w:val="24"/>
        </w:rPr>
        <w:t xml:space="preserve">nčias 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žinutes, skambina, įrenginys yra atimamas ir grąžinamas tik </w:t>
      </w:r>
      <w:r w:rsidR="00A14141">
        <w:rPr>
          <w:rFonts w:ascii="Times New Roman" w:hAnsi="Times New Roman" w:cs="Times New Roman"/>
          <w:color w:val="000000"/>
          <w:sz w:val="24"/>
          <w:szCs w:val="24"/>
        </w:rPr>
        <w:t xml:space="preserve">tėvams ar globėjams po pokalbio 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su administracija.</w:t>
      </w:r>
    </w:p>
    <w:p w:rsidR="001025B6" w:rsidRDefault="00A14141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. Mokinys, kuris naudojasi išmaniuoju įrenginiu pamokų metu, kai tai yra draudžiama, turi</w:t>
      </w:r>
    </w:p>
    <w:p w:rsidR="001025B6" w:rsidRDefault="001025B6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atiduoti įrenginį mokytojui ir jis bus grąžintas tik baigiantis sutartam laikui.</w:t>
      </w:r>
      <w:r w:rsidR="00A14141">
        <w:rPr>
          <w:rFonts w:ascii="Times New Roman" w:hAnsi="Times New Roman" w:cs="Times New Roman"/>
          <w:color w:val="000000"/>
          <w:sz w:val="24"/>
          <w:szCs w:val="24"/>
        </w:rPr>
        <w:t xml:space="preserve"> Mokiniui atsisakius atiduoti įrenginį mokytojui kviečiamas socialinis pedagogas</w:t>
      </w:r>
      <w:r w:rsidR="003C38DE">
        <w:rPr>
          <w:rFonts w:ascii="Times New Roman" w:hAnsi="Times New Roman" w:cs="Times New Roman"/>
          <w:color w:val="000000"/>
          <w:sz w:val="24"/>
          <w:szCs w:val="24"/>
        </w:rPr>
        <w:t xml:space="preserve"> ar administracijos darbuotojas ir mokiniui surašomas drausmės pažeidimo aktas bei informuojami mokinio tėvai. Surinkus tris drausmės pažeidimo aktus mokinio elgesys, pasikvietus jo tėvus,  svarstomas VGK posėdyje.</w:t>
      </w:r>
    </w:p>
    <w:p w:rsidR="001025B6" w:rsidRDefault="00A14141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. Išmanieji įrenginiai, kurie randami ugdymo įstaigos teritorijoje, atiduodami </w:t>
      </w:r>
      <w:r w:rsidR="003C38DE">
        <w:rPr>
          <w:rFonts w:ascii="Times New Roman" w:hAnsi="Times New Roman" w:cs="Times New Roman"/>
          <w:color w:val="000000"/>
          <w:sz w:val="24"/>
          <w:szCs w:val="24"/>
        </w:rPr>
        <w:t xml:space="preserve"> administracijai.</w:t>
      </w:r>
    </w:p>
    <w:p w:rsidR="00A14141" w:rsidRDefault="00A14141" w:rsidP="003C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Už </w:t>
      </w:r>
      <w:r w:rsidRPr="00A14141">
        <w:rPr>
          <w:rFonts w:ascii="Times New Roman" w:hAnsi="Times New Roman" w:cs="Times New Roman"/>
          <w:color w:val="000000"/>
          <w:sz w:val="24"/>
          <w:szCs w:val="24"/>
        </w:rPr>
        <w:t xml:space="preserve">pamestus, išmainytus, pavogtus, sulaužytus mobiliuosius telefonus ir kitą </w:t>
      </w:r>
      <w:proofErr w:type="spellStart"/>
      <w:r w:rsidRPr="00A14141">
        <w:rPr>
          <w:rFonts w:ascii="Times New Roman" w:hAnsi="Times New Roman" w:cs="Times New Roman"/>
          <w:color w:val="000000"/>
          <w:sz w:val="24"/>
          <w:szCs w:val="24"/>
        </w:rPr>
        <w:t>informcinių</w:t>
      </w:r>
      <w:proofErr w:type="spellEnd"/>
      <w:r w:rsidRPr="00A14141">
        <w:rPr>
          <w:rFonts w:ascii="Times New Roman" w:hAnsi="Times New Roman" w:cs="Times New Roman"/>
          <w:color w:val="000000"/>
          <w:sz w:val="24"/>
          <w:szCs w:val="24"/>
        </w:rPr>
        <w:t xml:space="preserve"> technologijų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141">
        <w:rPr>
          <w:rFonts w:ascii="Times New Roman" w:hAnsi="Times New Roman" w:cs="Times New Roman"/>
          <w:color w:val="000000"/>
          <w:sz w:val="24"/>
          <w:szCs w:val="24"/>
        </w:rPr>
        <w:t>įrang</w:t>
      </w:r>
      <w:r>
        <w:rPr>
          <w:rFonts w:ascii="Times New Roman" w:hAnsi="Times New Roman" w:cs="Times New Roman"/>
          <w:color w:val="000000"/>
          <w:sz w:val="24"/>
          <w:szCs w:val="24"/>
        </w:rPr>
        <w:t>ą bei muzikos aparatūrą gimnazija</w:t>
      </w:r>
      <w:r w:rsidRPr="00A14141">
        <w:rPr>
          <w:rFonts w:ascii="Times New Roman" w:hAnsi="Times New Roman" w:cs="Times New Roman"/>
          <w:color w:val="000000"/>
          <w:sz w:val="24"/>
          <w:szCs w:val="24"/>
        </w:rPr>
        <w:t xml:space="preserve"> neatsako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4141" w:rsidRDefault="00A14141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5B6" w:rsidRDefault="001025B6" w:rsidP="00A14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BAIGIAMOSIOS NUOSTATOS</w:t>
      </w:r>
    </w:p>
    <w:p w:rsidR="00A14141" w:rsidRDefault="00A14141" w:rsidP="00A14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5B6" w:rsidRDefault="00A14141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. Su Tvarkos aprašu mokiniai supažindinami klasių valandėlių metu. Mokiniai susipažinimą su</w:t>
      </w: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Tvarkos aprašu patvirtina parašu instruktažų lapuose.</w:t>
      </w:r>
    </w:p>
    <w:p w:rsidR="001025B6" w:rsidRDefault="00A14141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. Mokinių tėvai supažindinami su Tvarkos aprašu per elektroninį dienyną. Tvarkos aprašas</w:t>
      </w:r>
    </w:p>
    <w:p w:rsidR="001025B6" w:rsidRDefault="00A14141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skelbiamas 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gimnazijos internetinėje svetainėje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E36C47">
          <w:rPr>
            <w:rStyle w:val="Hipersaitas"/>
            <w:rFonts w:ascii="Times New Roman" w:hAnsi="Times New Roman" w:cs="Times New Roman"/>
            <w:sz w:val="24"/>
            <w:szCs w:val="24"/>
          </w:rPr>
          <w:t>http://www.ryto.salcininkai.lm.lt/</w:t>
        </w:r>
      </w:hyperlink>
    </w:p>
    <w:p w:rsidR="001025B6" w:rsidRDefault="00A14141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. Tvarkos aprašas galioja kiekvienam besimokančiam mokiniui ar mokinei.</w:t>
      </w:r>
    </w:p>
    <w:p w:rsidR="001025B6" w:rsidRDefault="00A14141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. Tvarkos aprašo įgyvendinimo </w:t>
      </w:r>
      <w:proofErr w:type="spellStart"/>
      <w:r w:rsidR="001025B6">
        <w:rPr>
          <w:rFonts w:ascii="Times New Roman" w:hAnsi="Times New Roman" w:cs="Times New Roman"/>
          <w:color w:val="000000"/>
          <w:sz w:val="24"/>
          <w:szCs w:val="24"/>
        </w:rPr>
        <w:t>stebėseną</w:t>
      </w:r>
      <w:proofErr w:type="spellEnd"/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 atlieka dir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ektoriaus pavaduotojas ugdymui, 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atsakingas už pagalbos </w:t>
      </w:r>
      <w:r>
        <w:rPr>
          <w:rFonts w:ascii="Times New Roman" w:hAnsi="Times New Roman" w:cs="Times New Roman"/>
          <w:color w:val="000000"/>
          <w:sz w:val="24"/>
          <w:szCs w:val="24"/>
        </w:rPr>
        <w:t>gimnazijoje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 organizavimą.</w:t>
      </w:r>
    </w:p>
    <w:p w:rsidR="001025B6" w:rsidRDefault="00A14141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. Tvarkos aprašas gali būti keičiamas pasiūlius </w:t>
      </w:r>
      <w:r>
        <w:rPr>
          <w:rFonts w:ascii="Times New Roman" w:hAnsi="Times New Roman" w:cs="Times New Roman"/>
          <w:color w:val="000000"/>
          <w:sz w:val="24"/>
          <w:szCs w:val="24"/>
        </w:rPr>
        <w:t>gimnazijos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 xml:space="preserve"> bendruomene</w:t>
      </w:r>
      <w:r w:rsidR="003C38DE">
        <w:rPr>
          <w:rFonts w:ascii="Times New Roman" w:hAnsi="Times New Roman" w:cs="Times New Roman"/>
          <w:color w:val="000000"/>
          <w:sz w:val="24"/>
          <w:szCs w:val="24"/>
        </w:rPr>
        <w:t xml:space="preserve">i (mokytojams, </w:t>
      </w:r>
      <w:r w:rsidR="001025B6">
        <w:rPr>
          <w:rFonts w:ascii="Times New Roman" w:hAnsi="Times New Roman" w:cs="Times New Roman"/>
          <w:color w:val="000000"/>
          <w:sz w:val="24"/>
          <w:szCs w:val="24"/>
        </w:rPr>
        <w:t>mokiniams, tėvams).</w:t>
      </w:r>
    </w:p>
    <w:p w:rsidR="003C38DE" w:rsidRDefault="003C38DE" w:rsidP="001025B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8DE" w:rsidRPr="003C38DE" w:rsidRDefault="003C38DE" w:rsidP="0010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025B6" w:rsidRDefault="001025B6" w:rsidP="001025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1025B6" w:rsidSect="004A3E00">
      <w:pgSz w:w="11906" w:h="16838"/>
      <w:pgMar w:top="567" w:right="424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B6"/>
    <w:rsid w:val="0007053B"/>
    <w:rsid w:val="001025B6"/>
    <w:rsid w:val="002C6D26"/>
    <w:rsid w:val="003C38DE"/>
    <w:rsid w:val="004A3E00"/>
    <w:rsid w:val="00A14141"/>
    <w:rsid w:val="00AB164F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14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14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yto.salcininkai.lm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3996</Words>
  <Characters>2279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5</cp:revision>
  <cp:lastPrinted>2024-01-29T12:29:00Z</cp:lastPrinted>
  <dcterms:created xsi:type="dcterms:W3CDTF">2024-01-22T14:41:00Z</dcterms:created>
  <dcterms:modified xsi:type="dcterms:W3CDTF">2024-01-29T12:44:00Z</dcterms:modified>
</cp:coreProperties>
</file>