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default" w:ascii="Times New Roman" w:hAnsi="Times New Roman" w:cs="Times New Roman"/>
          <w:b/>
          <w:sz w:val="24"/>
          <w:szCs w:val="24"/>
          <w:lang w:val="lt-LT"/>
        </w:rPr>
      </w:pPr>
      <w:r>
        <w:rPr>
          <w:rFonts w:hint="default" w:ascii="Times New Roman" w:hAnsi="Times New Roman" w:cs="Times New Roman"/>
          <w:b/>
          <w:sz w:val="24"/>
          <w:szCs w:val="24"/>
          <w:lang w:val="lt-LT"/>
        </w:rPr>
        <w:t xml:space="preserve">                                                                      PATVIRTINTA</w:t>
      </w:r>
    </w:p>
    <w:p>
      <w:pPr>
        <w:spacing w:after="0"/>
        <w:jc w:val="center"/>
        <w:rPr>
          <w:rFonts w:hint="default" w:ascii="Times New Roman" w:hAnsi="Times New Roman" w:cs="Times New Roman"/>
          <w:b w:val="0"/>
          <w:bCs/>
          <w:sz w:val="24"/>
          <w:szCs w:val="24"/>
          <w:lang w:val="lt-LT"/>
        </w:rPr>
      </w:pPr>
      <w:r>
        <w:rPr>
          <w:rFonts w:hint="default" w:ascii="Times New Roman" w:hAnsi="Times New Roman" w:cs="Times New Roman"/>
          <w:b/>
          <w:sz w:val="24"/>
          <w:szCs w:val="24"/>
          <w:lang w:val="lt-LT"/>
        </w:rPr>
        <w:t xml:space="preserve">                         </w:t>
      </w:r>
      <w:r>
        <w:rPr>
          <w:rFonts w:hint="default" w:ascii="Times New Roman" w:hAnsi="Times New Roman" w:cs="Times New Roman"/>
          <w:b/>
          <w:sz w:val="24"/>
          <w:szCs w:val="24"/>
          <w:lang w:val="lt-LT"/>
        </w:rPr>
        <w:tab/>
        <w:t/>
      </w:r>
      <w:r>
        <w:rPr>
          <w:rFonts w:hint="default" w:ascii="Times New Roman" w:hAnsi="Times New Roman" w:cs="Times New Roman"/>
          <w:b/>
          <w:sz w:val="24"/>
          <w:szCs w:val="24"/>
          <w:lang w:val="lt-LT"/>
        </w:rPr>
        <w:tab/>
        <w:t/>
      </w:r>
      <w:r>
        <w:rPr>
          <w:rFonts w:hint="default" w:ascii="Times New Roman" w:hAnsi="Times New Roman" w:cs="Times New Roman"/>
          <w:b/>
          <w:sz w:val="24"/>
          <w:szCs w:val="24"/>
          <w:lang w:val="lt-LT"/>
        </w:rPr>
        <w:tab/>
        <w:t xml:space="preserve">             </w:t>
      </w:r>
      <w:r>
        <w:rPr>
          <w:rFonts w:hint="default" w:ascii="Times New Roman" w:hAnsi="Times New Roman" w:cs="Times New Roman"/>
          <w:b w:val="0"/>
          <w:bCs/>
          <w:sz w:val="24"/>
          <w:szCs w:val="24"/>
          <w:lang w:val="lt-LT"/>
        </w:rPr>
        <w:t>Direktoriaus 2017 m. gruodžio 29 d.</w:t>
      </w:r>
    </w:p>
    <w:p>
      <w:pPr>
        <w:spacing w:after="0"/>
        <w:jc w:val="center"/>
        <w:rPr>
          <w:rFonts w:hint="default" w:ascii="Times New Roman" w:hAnsi="Times New Roman" w:cs="Times New Roman"/>
          <w:b w:val="0"/>
          <w:bCs/>
          <w:sz w:val="24"/>
          <w:szCs w:val="24"/>
          <w:lang w:val="lt-LT"/>
        </w:rPr>
      </w:pPr>
      <w:r>
        <w:rPr>
          <w:rFonts w:hint="default" w:ascii="Times New Roman" w:hAnsi="Times New Roman" w:cs="Times New Roman"/>
          <w:b w:val="0"/>
          <w:bCs/>
          <w:sz w:val="24"/>
          <w:szCs w:val="24"/>
          <w:lang w:val="lt-LT"/>
        </w:rPr>
        <w:t xml:space="preserve">                                                                     įsakymu V1-350</w:t>
      </w:r>
    </w:p>
    <w:p>
      <w:pPr>
        <w:spacing w:after="0"/>
        <w:jc w:val="center"/>
        <w:rPr>
          <w:rFonts w:ascii="Times New Roman" w:hAnsi="Times New Roman" w:cs="Times New Roman"/>
          <w:b/>
          <w:sz w:val="24"/>
          <w:szCs w:val="24"/>
        </w:rPr>
      </w:pPr>
    </w:p>
    <w:p>
      <w:pPr>
        <w:spacing w:after="0"/>
        <w:jc w:val="both"/>
        <w:rPr>
          <w:rFonts w:ascii="Times New Roman" w:hAnsi="Times New Roman" w:cs="Times New Roman"/>
          <w:b/>
          <w:sz w:val="24"/>
          <w:szCs w:val="24"/>
        </w:rPr>
      </w:pPr>
    </w:p>
    <w:p>
      <w:pPr>
        <w:spacing w:after="0"/>
        <w:jc w:val="center"/>
        <w:rPr>
          <w:rFonts w:ascii="Times New Roman" w:hAnsi="Times New Roman" w:cs="Times New Roman"/>
          <w:b/>
          <w:sz w:val="24"/>
          <w:szCs w:val="24"/>
        </w:rPr>
      </w:pPr>
      <w:r>
        <w:rPr>
          <w:rFonts w:ascii="Times New Roman" w:hAnsi="Times New Roman" w:cs="Times New Roman"/>
          <w:b/>
          <w:sz w:val="24"/>
          <w:szCs w:val="24"/>
        </w:rPr>
        <w:t>ŠALČININKŲ R. DIEVENIŠKIŲ ,,RYTO“ GIMNAZIJOJE  DIRBANČIŲ IR</w:t>
      </w:r>
    </w:p>
    <w:p>
      <w:pPr>
        <w:spacing w:after="0"/>
        <w:jc w:val="center"/>
        <w:rPr>
          <w:rFonts w:ascii="Times New Roman" w:hAnsi="Times New Roman" w:cs="Times New Roman"/>
          <w:b/>
          <w:sz w:val="24"/>
          <w:szCs w:val="24"/>
        </w:rPr>
      </w:pPr>
      <w:r>
        <w:rPr>
          <w:rFonts w:ascii="Times New Roman" w:hAnsi="Times New Roman" w:cs="Times New Roman"/>
          <w:b/>
          <w:sz w:val="24"/>
          <w:szCs w:val="24"/>
        </w:rPr>
        <w:t>ADMINISTRAVIMO ĮGALIOJIMUS TURINČIŲ ASMENŲ VIEŠŲJŲ IR</w:t>
      </w:r>
    </w:p>
    <w:p>
      <w:pPr>
        <w:spacing w:after="0"/>
        <w:jc w:val="center"/>
        <w:rPr>
          <w:rFonts w:ascii="Times New Roman" w:hAnsi="Times New Roman" w:cs="Times New Roman"/>
          <w:b/>
          <w:sz w:val="24"/>
          <w:szCs w:val="24"/>
        </w:rPr>
      </w:pPr>
      <w:r>
        <w:rPr>
          <w:rFonts w:ascii="Times New Roman" w:hAnsi="Times New Roman" w:cs="Times New Roman"/>
          <w:b/>
          <w:sz w:val="24"/>
          <w:szCs w:val="24"/>
        </w:rPr>
        <w:t>PRIVAČIŲJŲ INTERESŲ KONFLIKTŲ SPRENDIMO TVARKA</w:t>
      </w: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r>
        <w:rPr>
          <w:rFonts w:ascii="Times New Roman" w:hAnsi="Times New Roman" w:cs="Times New Roman"/>
          <w:b/>
          <w:sz w:val="24"/>
          <w:szCs w:val="24"/>
        </w:rPr>
        <w:t>I SKYRIUS</w:t>
      </w:r>
    </w:p>
    <w:p>
      <w:pPr>
        <w:spacing w:after="0"/>
        <w:jc w:val="center"/>
        <w:rPr>
          <w:rFonts w:ascii="Times New Roman" w:hAnsi="Times New Roman" w:cs="Times New Roman"/>
          <w:b/>
          <w:sz w:val="24"/>
          <w:szCs w:val="24"/>
        </w:rPr>
      </w:pPr>
      <w:r>
        <w:rPr>
          <w:rFonts w:ascii="Times New Roman" w:hAnsi="Times New Roman" w:cs="Times New Roman"/>
          <w:b/>
          <w:sz w:val="24"/>
          <w:szCs w:val="24"/>
        </w:rPr>
        <w:t>BENDROSIOS NUOSTATOS</w:t>
      </w:r>
    </w:p>
    <w:p>
      <w:pPr>
        <w:spacing w:after="0"/>
        <w:jc w:val="both"/>
        <w:rPr>
          <w:rFonts w:ascii="Times New Roman" w:hAnsi="Times New Roman" w:cs="Times New Roman"/>
          <w:b/>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1. Dieveniškių ,,Ryto“ gimnazijoje (toliau – gimnazija) dirbančių ir administravimo įgaliojimus turinčių asmenų viešųjų ir privačiųjų interesų konfliktų sprendimo tvarka (toliau –Tvarka) reglamentuoja Dieveniškių ,,Ryto“ gimnazijoje dirbančių ir administravimo įgaliojimus turinčių asmenų viešųjų ir privačiųjų interesų konfliktų sprendimų priėmimo procedūras, kai iškyla interesų konfliktas.</w:t>
      </w:r>
    </w:p>
    <w:p>
      <w:pPr>
        <w:spacing w:after="0"/>
        <w:jc w:val="both"/>
        <w:rPr>
          <w:rFonts w:ascii="Times New Roman" w:hAnsi="Times New Roman" w:cs="Times New Roman"/>
          <w:sz w:val="24"/>
          <w:szCs w:val="24"/>
        </w:rPr>
      </w:pPr>
      <w:r>
        <w:rPr>
          <w:rFonts w:ascii="Times New Roman" w:hAnsi="Times New Roman" w:cs="Times New Roman"/>
          <w:sz w:val="24"/>
          <w:szCs w:val="24"/>
        </w:rPr>
        <w:t>2. Šiame Apraše vartojamos sąvokos atitinka Lietuvos Respublikos viešųjų ir privačių interesų derinimo valstybinėje tarnyboje įstatyme vartojamas sąvokas.</w:t>
      </w:r>
    </w:p>
    <w:p>
      <w:pPr>
        <w:spacing w:after="0"/>
        <w:rPr>
          <w:rFonts w:ascii="Times New Roman" w:hAnsi="Times New Roman" w:cs="Times New Roman"/>
          <w:sz w:val="24"/>
          <w:szCs w:val="24"/>
        </w:rPr>
      </w:pPr>
    </w:p>
    <w:p>
      <w:pPr>
        <w:spacing w:after="0"/>
        <w:jc w:val="center"/>
        <w:rPr>
          <w:rFonts w:ascii="Times New Roman" w:hAnsi="Times New Roman" w:cs="Times New Roman"/>
          <w:b/>
          <w:sz w:val="24"/>
          <w:szCs w:val="24"/>
        </w:rPr>
      </w:pPr>
      <w:r>
        <w:rPr>
          <w:rFonts w:ascii="Times New Roman" w:hAnsi="Times New Roman" w:cs="Times New Roman"/>
          <w:b/>
          <w:sz w:val="24"/>
          <w:szCs w:val="24"/>
        </w:rPr>
        <w:t>II SKYRIUS</w:t>
      </w:r>
    </w:p>
    <w:p>
      <w:pPr>
        <w:spacing w:after="0"/>
        <w:jc w:val="center"/>
        <w:rPr>
          <w:rFonts w:ascii="Times New Roman" w:hAnsi="Times New Roman" w:cs="Times New Roman"/>
          <w:b/>
          <w:sz w:val="24"/>
          <w:szCs w:val="24"/>
        </w:rPr>
      </w:pPr>
      <w:r>
        <w:rPr>
          <w:rFonts w:ascii="Times New Roman" w:hAnsi="Times New Roman" w:cs="Times New Roman"/>
          <w:b/>
          <w:sz w:val="24"/>
          <w:szCs w:val="24"/>
        </w:rPr>
        <w:t>TVARKOJE VARTOJAMOS SĄVOKOS</w:t>
      </w:r>
    </w:p>
    <w:p>
      <w:pPr>
        <w:spacing w:after="0"/>
        <w:jc w:val="both"/>
        <w:rPr>
          <w:rFonts w:ascii="Times New Roman" w:hAnsi="Times New Roman" w:cs="Times New Roman"/>
          <w:b/>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3. Interesų konfliktas yra situacija, kai asmuo eidamas savo pareigas privalo atlikti tam tikrą veiksmą, tačiau tas veiksmas (veikla) yra susijęs ne tik su jo pareigomis, bet ir su jo privačiu interesu. </w:t>
      </w:r>
    </w:p>
    <w:p>
      <w:pPr>
        <w:spacing w:after="0"/>
        <w:jc w:val="both"/>
        <w:rPr>
          <w:rFonts w:ascii="Times New Roman" w:hAnsi="Times New Roman" w:cs="Times New Roman"/>
          <w:sz w:val="24"/>
          <w:szCs w:val="24"/>
        </w:rPr>
      </w:pPr>
      <w:r>
        <w:rPr>
          <w:rFonts w:ascii="Times New Roman" w:hAnsi="Times New Roman" w:cs="Times New Roman"/>
          <w:sz w:val="24"/>
          <w:szCs w:val="24"/>
        </w:rPr>
        <w:t>4. Įstatyme vartojama sąvoka „sprendimas“ apima bet kokį valstybinėje tarnyboje dirbančio asmens veiksmą. Sprendimas + privatus interesas = interesų konfliktas</w:t>
      </w:r>
    </w:p>
    <w:p>
      <w:pPr>
        <w:spacing w:after="0"/>
        <w:jc w:val="both"/>
        <w:rPr>
          <w:rFonts w:ascii="Times New Roman" w:hAnsi="Times New Roman" w:cs="Times New Roman"/>
          <w:sz w:val="24"/>
          <w:szCs w:val="24"/>
        </w:rPr>
      </w:pPr>
      <w:r>
        <w:rPr>
          <w:rFonts w:ascii="Times New Roman" w:hAnsi="Times New Roman" w:cs="Times New Roman"/>
          <w:sz w:val="24"/>
          <w:szCs w:val="24"/>
        </w:rPr>
        <w:t>5. Sprendimas + privatus interesas + veika = Įstatymo pažeidimas.</w:t>
      </w:r>
    </w:p>
    <w:p>
      <w:pPr>
        <w:spacing w:after="0"/>
        <w:rPr>
          <w:rFonts w:ascii="Times New Roman" w:hAnsi="Times New Roman" w:cs="Times New Roman"/>
          <w:sz w:val="24"/>
          <w:szCs w:val="24"/>
        </w:rPr>
      </w:pPr>
    </w:p>
    <w:p>
      <w:pPr>
        <w:spacing w:after="0"/>
        <w:jc w:val="center"/>
        <w:rPr>
          <w:rFonts w:ascii="Times New Roman" w:hAnsi="Times New Roman" w:cs="Times New Roman"/>
          <w:b/>
          <w:sz w:val="24"/>
          <w:szCs w:val="24"/>
        </w:rPr>
      </w:pPr>
      <w:r>
        <w:rPr>
          <w:rFonts w:ascii="Times New Roman" w:hAnsi="Times New Roman" w:cs="Times New Roman"/>
          <w:b/>
          <w:sz w:val="24"/>
          <w:szCs w:val="24"/>
        </w:rPr>
        <w:t>III SKYRIUS</w:t>
      </w:r>
    </w:p>
    <w:p>
      <w:pPr>
        <w:spacing w:after="0"/>
        <w:jc w:val="center"/>
        <w:rPr>
          <w:rFonts w:ascii="Times New Roman" w:hAnsi="Times New Roman" w:cs="Times New Roman"/>
          <w:b/>
          <w:sz w:val="24"/>
          <w:szCs w:val="24"/>
        </w:rPr>
      </w:pPr>
      <w:r>
        <w:rPr>
          <w:rFonts w:ascii="Times New Roman" w:hAnsi="Times New Roman" w:cs="Times New Roman"/>
          <w:b/>
          <w:sz w:val="24"/>
          <w:szCs w:val="24"/>
        </w:rPr>
        <w:t>MOKYKLOS DIREKTORIAUS PAREIGOS</w:t>
      </w:r>
    </w:p>
    <w:p>
      <w:pPr>
        <w:spacing w:after="0"/>
        <w:jc w:val="center"/>
        <w:rPr>
          <w:rFonts w:ascii="Times New Roman" w:hAnsi="Times New Roman" w:cs="Times New Roman"/>
          <w:b/>
          <w:sz w:val="24"/>
          <w:szCs w:val="24"/>
        </w:rPr>
      </w:pPr>
      <w:bookmarkStart w:id="0" w:name="_GoBack"/>
      <w:bookmarkEnd w:id="0"/>
    </w:p>
    <w:p>
      <w:pPr>
        <w:spacing w:after="0"/>
        <w:jc w:val="both"/>
        <w:rPr>
          <w:rFonts w:ascii="Times New Roman" w:hAnsi="Times New Roman" w:cs="Times New Roman"/>
          <w:sz w:val="24"/>
          <w:szCs w:val="24"/>
        </w:rPr>
      </w:pPr>
      <w:r>
        <w:rPr>
          <w:rFonts w:ascii="Times New Roman" w:hAnsi="Times New Roman" w:cs="Times New Roman"/>
          <w:sz w:val="24"/>
          <w:szCs w:val="24"/>
        </w:rPr>
        <w:t>6. Gimnazijos direktorius:</w:t>
      </w:r>
    </w:p>
    <w:p>
      <w:pPr>
        <w:spacing w:after="0"/>
        <w:jc w:val="both"/>
        <w:rPr>
          <w:rFonts w:ascii="Times New Roman" w:hAnsi="Times New Roman" w:cs="Times New Roman"/>
          <w:sz w:val="24"/>
          <w:szCs w:val="24"/>
        </w:rPr>
      </w:pPr>
      <w:r>
        <w:rPr>
          <w:rFonts w:ascii="Times New Roman" w:hAnsi="Times New Roman" w:cs="Times New Roman"/>
          <w:sz w:val="24"/>
          <w:szCs w:val="24"/>
        </w:rPr>
        <w:t>6.1. turi susipažinti su administravimo įgaliojimus turinčių asmenų privačių interesų deklaracijose pateiktais duomenimis;</w:t>
      </w:r>
    </w:p>
    <w:p>
      <w:pPr>
        <w:spacing w:after="0"/>
        <w:jc w:val="both"/>
        <w:rPr>
          <w:rFonts w:ascii="Times New Roman" w:hAnsi="Times New Roman" w:cs="Times New Roman"/>
          <w:sz w:val="24"/>
          <w:szCs w:val="24"/>
        </w:rPr>
      </w:pPr>
      <w:r>
        <w:rPr>
          <w:rFonts w:ascii="Times New Roman" w:hAnsi="Times New Roman" w:cs="Times New Roman"/>
          <w:sz w:val="24"/>
          <w:szCs w:val="24"/>
        </w:rPr>
        <w:t>6.2. turi neskirti administravimo įgaliojimus turintiems asmenims užduočių, galinčių sukelti interesų konfliktą;</w:t>
      </w:r>
    </w:p>
    <w:p>
      <w:pPr>
        <w:spacing w:after="0"/>
        <w:jc w:val="both"/>
        <w:rPr>
          <w:rFonts w:ascii="Times New Roman" w:hAnsi="Times New Roman" w:cs="Times New Roman"/>
          <w:sz w:val="24"/>
          <w:szCs w:val="24"/>
        </w:rPr>
      </w:pPr>
      <w:r>
        <w:rPr>
          <w:rFonts w:ascii="Times New Roman" w:hAnsi="Times New Roman" w:cs="Times New Roman"/>
          <w:sz w:val="24"/>
          <w:szCs w:val="24"/>
        </w:rPr>
        <w:t>6.3. remiantis privačių interesų deklaracijų duomenimis, turi teikti administravimo įgaliojimus turintiems asmenims jų prašymu rašytines rekomendacijas, nuo kokių klausimų sprendimo procedūrų jie turėtų nusišalinti;</w:t>
      </w:r>
    </w:p>
    <w:p>
      <w:pPr>
        <w:spacing w:after="0"/>
        <w:jc w:val="both"/>
        <w:rPr>
          <w:rFonts w:ascii="Times New Roman" w:hAnsi="Times New Roman" w:cs="Times New Roman"/>
          <w:sz w:val="24"/>
          <w:szCs w:val="24"/>
        </w:rPr>
      </w:pPr>
      <w:r>
        <w:rPr>
          <w:rFonts w:ascii="Times New Roman" w:hAnsi="Times New Roman" w:cs="Times New Roman"/>
          <w:sz w:val="24"/>
          <w:szCs w:val="24"/>
        </w:rPr>
        <w:t>6.4. priima tik raštu pateikiamus administravimo įgaliojimus turinčių asmenų nusišalinimus nuo jiems interesų konfliktą sukeliančių klausimų sprendimo;</w:t>
      </w:r>
    </w:p>
    <w:p>
      <w:pPr>
        <w:spacing w:after="0"/>
        <w:jc w:val="both"/>
        <w:rPr>
          <w:rFonts w:ascii="Times New Roman" w:hAnsi="Times New Roman" w:cs="Times New Roman"/>
          <w:sz w:val="24"/>
          <w:szCs w:val="24"/>
        </w:rPr>
      </w:pPr>
      <w:r>
        <w:rPr>
          <w:rFonts w:ascii="Times New Roman" w:hAnsi="Times New Roman" w:cs="Times New Roman"/>
          <w:sz w:val="24"/>
          <w:szCs w:val="24"/>
        </w:rPr>
        <w:t>6.5. jei administravimo įgaliojimus turintys asmenys nepaiso jam pateiktų rekomendacijų, inicijuoja jo nusišalinimą nuo tam tikrų klausimų sprendimo procedūrų ir, esant pagrindui, inicijuoja jo veiklos patikrinimą.</w:t>
      </w:r>
    </w:p>
    <w:p>
      <w:pPr>
        <w:spacing w:after="0"/>
        <w:jc w:val="center"/>
        <w:rPr>
          <w:rFonts w:ascii="Times New Roman" w:hAnsi="Times New Roman" w:cs="Times New Roman"/>
          <w:b/>
          <w:sz w:val="24"/>
          <w:szCs w:val="24"/>
        </w:rPr>
      </w:pPr>
      <w:r>
        <w:rPr>
          <w:rFonts w:ascii="Times New Roman" w:hAnsi="Times New Roman" w:cs="Times New Roman"/>
          <w:b/>
          <w:sz w:val="24"/>
          <w:szCs w:val="24"/>
        </w:rPr>
        <w:t>IV SKYRIUS</w:t>
      </w:r>
    </w:p>
    <w:p>
      <w:pPr>
        <w:spacing w:after="0"/>
        <w:jc w:val="center"/>
        <w:rPr>
          <w:rFonts w:ascii="Times New Roman" w:hAnsi="Times New Roman" w:cs="Times New Roman"/>
          <w:b/>
          <w:sz w:val="24"/>
          <w:szCs w:val="24"/>
        </w:rPr>
      </w:pPr>
      <w:r>
        <w:rPr>
          <w:rFonts w:ascii="Times New Roman" w:hAnsi="Times New Roman" w:cs="Times New Roman"/>
          <w:b/>
          <w:sz w:val="24"/>
          <w:szCs w:val="24"/>
        </w:rPr>
        <w:t>KONFLIKTŲ SPRENDIMO TVARKA</w:t>
      </w:r>
    </w:p>
    <w:p>
      <w:pPr>
        <w:spacing w:after="0"/>
        <w:jc w:val="center"/>
        <w:rPr>
          <w:rFonts w:ascii="Times New Roman" w:hAnsi="Times New Roman" w:cs="Times New Roman"/>
          <w:b/>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7. Administravimo įgaliojimus turintys asmenys privalo nusišalinti nuo dalyvavimo rengiant, svarstant ir priimant sprendimus, kurie sukelia interesų konfliktą.</w:t>
      </w:r>
    </w:p>
    <w:p>
      <w:pPr>
        <w:spacing w:after="0"/>
        <w:jc w:val="both"/>
        <w:rPr>
          <w:rFonts w:ascii="Times New Roman" w:hAnsi="Times New Roman" w:cs="Times New Roman"/>
          <w:sz w:val="24"/>
          <w:szCs w:val="24"/>
        </w:rPr>
      </w:pPr>
      <w:r>
        <w:rPr>
          <w:rFonts w:ascii="Times New Roman" w:hAnsi="Times New Roman" w:cs="Times New Roman"/>
          <w:sz w:val="24"/>
          <w:szCs w:val="24"/>
        </w:rPr>
        <w:t>8. Įvykus dirbančių ir administravimo įgaliojimus turinčių asmenų viešųjų ir privačiųjų interesų konfliktui taikomos priemonės:</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8.1. privataus intereso atsisakymas arba likvidavimas;</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8.2. nusišalinimas nuo klausimo sprendimo;</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83. priėjimo prie atitinkamos informacijos apribojimas;</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8.4. pavedimas atlikti funkcijas, nekeliančias interesų konflikto;</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8.5. pareigų ir atsakomybių pertvarkymas;</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8.6. visiškas (ne vienkartinis) atsisakymas atlikti pareigas, susijusias su privačiais interesais;</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8.7. atsistatydinimas ar prašymo teikimas gimnazijos direktoriui dėl atleidimo iš pareigų;</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8.8. atleidimas.</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9. Administravimo įgaliojimus turintys asmenys turi tinkamai atlikti pareigą nusišalinti:</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9.1. atsiradus interesų konfliktą keliančioms privačių interesų deklaracijoje nenurodytoms aplinkybėms, nedelsiant papildyti privačių interesų deklaraciją;</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9.2. prieš pradedant interesų konfliktą galinčio sukelti sprendimo rengimo, svarstymo ar priėmimo procedūrą arba pačios procedūros metu apie galimą interesų konfliktą raštu pranešti direktoriui, o žodžiu – kitiems sprendimo rengimo, svarstymo, priėmimo ar kito klausimo sprendimo procedūroje dalyvaujantiems asmenims bei asmeniui, atsakingam už korupcijos prevencijos priemonių įgyvendinimo priežiūrą, ir nusišalinti nuo dalyvavimo tolesnėje procedūroje;</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9.3. jeigu interesų konfliktas iškilo dalyvaujant komisijos, darbo grupės veikloje, apie tai raštu pranešti komisijos ar darbo grupės pirmininkui, o jeigu asmuo buvo paskirtas komisijos ar darbo grupės pirmininku, raštu informuoti direktorių, o žodžiu – kitiems sprendimo rengimo, svarstymo, priėmimo ar kito klausimo sprendimo procedūroje dalyvaujantiems asmenims bei asmeniui, atsakingam už korupcijos prevencijos priemonių įgyvendinimo priežiūrą, ir nusišalinti nuo dalyvavimo tolesnėje procedūroje;</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9.4. nedalyvaujant interesų konfliktą sukeliančio sprendimo rengimo, svarstymo ar priėmimo procedūrose (esant kolegialiam svarstymui, išeiti iš posėdžių salės ir pan.);</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9.5. įsitikinti, kad nusišalinimo faktas, būtų tinkamai užfiksuotas atitinkamame dokumente (pavyzdžiui, posėdžio protokole).</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10. Administravimo įgaliojimus turinčių asmenų rašytinį nusišalinimą gavęs komisijos ar darbo grupės pirmininkas apie nusišalinimą informuoja Direktorių ir asmenį, atsakingą už korupcijos prevencijos priemonių įgyvendinimo priežiūrą.</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11. Gimnazijos  direktorius sprendžia dėl administravimo įgaliojimus turinčių asmenų nusišalinimo priėmimo. Gimnazijos direktorius gali nepriimti pareikšto nusišalinimo ir įpareigoti darbuotoją dalyvauti tolesnėje procedūroje.</w:t>
      </w:r>
    </w:p>
    <w:p>
      <w:pPr>
        <w:spacing w:after="0"/>
        <w:jc w:val="both"/>
        <w:rPr>
          <w:rFonts w:ascii="Times New Roman" w:hAnsi="Times New Roman" w:cs="Times New Roman"/>
          <w:sz w:val="24"/>
          <w:szCs w:val="24"/>
        </w:rPr>
      </w:pPr>
      <w:r>
        <w:rPr>
          <w:rFonts w:ascii="Times New Roman" w:hAnsi="Times New Roman" w:cs="Times New Roman"/>
          <w:sz w:val="24"/>
          <w:szCs w:val="24"/>
        </w:rPr>
        <w:t>12. Nesant administravimo įgaliojimus turinčio asmens nusišalinimo, gimnazijos direktorius gali nušalinti darbuotoją nuo konkretaus sprendimo rengimo, svarstymo ar priėmimo procedūros, jeigu pakankamas pagrindas manyti, kad šio asmens dalyvavimas sukels interesų konfliktą.</w:t>
      </w:r>
    </w:p>
    <w:p>
      <w:pPr>
        <w:spacing w:after="0"/>
        <w:jc w:val="both"/>
        <w:rPr>
          <w:rFonts w:ascii="Times New Roman" w:hAnsi="Times New Roman" w:cs="Times New Roman"/>
          <w:sz w:val="24"/>
          <w:szCs w:val="24"/>
        </w:rPr>
      </w:pPr>
      <w:r>
        <w:rPr>
          <w:rFonts w:ascii="Times New Roman" w:hAnsi="Times New Roman" w:cs="Times New Roman"/>
          <w:sz w:val="24"/>
          <w:szCs w:val="24"/>
        </w:rPr>
        <w:t>13. Administravimo įgaliojimus turintis asmuo, šio Aprašo 8 punkte nurodytu atveju nušalintas nuo konkretaus sprendimo rengimo, svarstymo ar priėmimo procedūros, apie nušalinimą praneša asmeniui, atsakingam už korupcijos prevencijos priemonių įgyvendinimo priežiūrą.</w:t>
      </w:r>
    </w:p>
    <w:p>
      <w:pPr>
        <w:spacing w:after="0"/>
        <w:jc w:val="both"/>
        <w:rPr>
          <w:rFonts w:ascii="Times New Roman" w:hAnsi="Times New Roman" w:cs="Times New Roman"/>
          <w:sz w:val="24"/>
          <w:szCs w:val="24"/>
        </w:rPr>
      </w:pPr>
      <w:r>
        <w:rPr>
          <w:rFonts w:ascii="Times New Roman" w:hAnsi="Times New Roman" w:cs="Times New Roman"/>
          <w:sz w:val="24"/>
          <w:szCs w:val="24"/>
        </w:rPr>
        <w:t>14. Administravimo įgaliojimus turintis asmuo privalo vykdyti direktoriaus rašytines išankstines rekomendacijas nuo kokių sprendimų rengimo, svarstymo ar priėmimo jis privalo nusišalinti. Šios rekomendacijos, remiantis metinėmis deklaracijomis arba asmens prašymu, yra sudaromos konkrečiai situacijai.</w:t>
      </w:r>
    </w:p>
    <w:p>
      <w:pPr>
        <w:spacing w:after="0"/>
        <w:jc w:val="both"/>
        <w:rPr>
          <w:rFonts w:ascii="Times New Roman" w:hAnsi="Times New Roman" w:cs="Times New Roman"/>
          <w:sz w:val="24"/>
          <w:szCs w:val="24"/>
        </w:rPr>
      </w:pPr>
      <w:r>
        <w:rPr>
          <w:rFonts w:ascii="Times New Roman" w:hAnsi="Times New Roman" w:cs="Times New Roman"/>
          <w:sz w:val="24"/>
          <w:szCs w:val="24"/>
        </w:rPr>
        <w:t>15. Asmuo, atsakingas už korupcijos prevencijos priemonių įgyvendinimo priežiūrą registruoja nusišalinimo ir nušalinimo atvejus ir kaupia su jais susijusią dokumentaciją.</w:t>
      </w: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r>
        <w:rPr>
          <w:rFonts w:ascii="Times New Roman" w:hAnsi="Times New Roman" w:cs="Times New Roman"/>
          <w:b/>
          <w:sz w:val="24"/>
          <w:szCs w:val="24"/>
        </w:rPr>
        <w:t>IV SKYRIUS</w:t>
      </w:r>
    </w:p>
    <w:p>
      <w:pPr>
        <w:spacing w:after="0"/>
        <w:jc w:val="center"/>
        <w:rPr>
          <w:rFonts w:ascii="Times New Roman" w:hAnsi="Times New Roman" w:cs="Times New Roman"/>
          <w:b/>
          <w:sz w:val="24"/>
          <w:szCs w:val="24"/>
        </w:rPr>
      </w:pPr>
      <w:r>
        <w:rPr>
          <w:rFonts w:ascii="Times New Roman" w:hAnsi="Times New Roman" w:cs="Times New Roman"/>
          <w:b/>
          <w:sz w:val="24"/>
          <w:szCs w:val="24"/>
        </w:rPr>
        <w:t>BAIGIAMOSIOS NUOSTATOS</w:t>
      </w:r>
    </w:p>
    <w:p>
      <w:pPr>
        <w:spacing w:after="0"/>
        <w:jc w:val="both"/>
        <w:rPr>
          <w:rFonts w:ascii="Times New Roman" w:hAnsi="Times New Roman" w:cs="Times New Roman"/>
          <w:b/>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16. Esant abejonių dėl interesų konflikto buvimo ar dėl kitų viešųjų ir privačių interesų derinimo, konsultuotis su Vyriausiąja tarnybinės etikos komisija.</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17. Gimnazijoje dirbančių ir administravimo įgaliojimus turinčių asmenų viešųjų ir privačiųjų interesų konfliktų valdymo ir sprendimo (šalinimo) galimybės priklauso nuo kiekvienos konkrečios situacijos.</w:t>
      </w:r>
    </w:p>
    <w:p>
      <w:pPr>
        <w:pBdr>
          <w:bottom w:val="single" w:color="auto" w:sz="4" w:space="0"/>
        </w:pBdr>
        <w:spacing w:after="0"/>
        <w:rPr>
          <w:rFonts w:ascii="Times New Roman" w:hAnsi="Times New Roman" w:cs="Times New Roman"/>
          <w:sz w:val="24"/>
          <w:szCs w:val="24"/>
        </w:rPr>
      </w:pPr>
    </w:p>
    <w:p>
      <w:pPr>
        <w:spacing w:after="0"/>
        <w:rPr>
          <w:rFonts w:hint="default" w:ascii="Times New Roman" w:hAnsi="Times New Roman" w:cs="Times New Roman"/>
          <w:sz w:val="24"/>
          <w:szCs w:val="24"/>
          <w:lang w:val="lt-LT"/>
        </w:rPr>
      </w:pPr>
    </w:p>
    <w:sectPr>
      <w:pgSz w:w="11906" w:h="16838"/>
      <w:pgMar w:top="850" w:right="567" w:bottom="850" w:left="1701" w:header="567" w:footer="567"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BA"/>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03D"/>
    <w:rsid w:val="004F4E49"/>
    <w:rsid w:val="00975BF9"/>
    <w:rsid w:val="00C4603D"/>
    <w:rsid w:val="63222CA4"/>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lt-LT"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4003</Words>
  <Characters>2283</Characters>
  <Lines>19</Lines>
  <Paragraphs>12</Paragraphs>
  <TotalTime>20</TotalTime>
  <ScaleCrop>false</ScaleCrop>
  <LinksUpToDate>false</LinksUpToDate>
  <CharactersWithSpaces>6274</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2020-12-09T09:58:00Z</dcterms:created>
  <dc:creator>DIEVEN</dc:creator>
  <cp:lastModifiedBy>DIEVEN</cp:lastModifiedBy>
  <dcterms:modified xsi:type="dcterms:W3CDTF">2020-12-09T11:46:04Z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