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59D" w:rsidRPr="009C359D" w:rsidRDefault="009C359D" w:rsidP="006A72CC">
      <w:pPr>
        <w:jc w:val="center"/>
        <w:rPr>
          <w:color w:val="333333"/>
          <w:lang w:eastAsia="lt-LT"/>
        </w:rPr>
      </w:pPr>
      <w:r>
        <w:rPr>
          <w:b/>
          <w:color w:val="333333"/>
          <w:lang w:eastAsia="lt-LT"/>
        </w:rPr>
        <w:tab/>
      </w:r>
      <w:r>
        <w:rPr>
          <w:b/>
          <w:color w:val="333333"/>
          <w:lang w:eastAsia="lt-LT"/>
        </w:rPr>
        <w:tab/>
      </w:r>
      <w:r w:rsidRPr="009C359D">
        <w:rPr>
          <w:color w:val="333333"/>
          <w:lang w:eastAsia="lt-LT"/>
        </w:rPr>
        <w:tab/>
      </w:r>
      <w:r w:rsidR="0064021D">
        <w:rPr>
          <w:color w:val="333333"/>
          <w:lang w:eastAsia="lt-LT"/>
        </w:rPr>
        <w:t xml:space="preserve">    </w:t>
      </w:r>
      <w:r w:rsidRPr="009C359D">
        <w:rPr>
          <w:color w:val="333333"/>
          <w:lang w:eastAsia="lt-LT"/>
        </w:rPr>
        <w:t>PATVIRTINTA</w:t>
      </w:r>
    </w:p>
    <w:p w:rsidR="009C359D" w:rsidRPr="009C359D" w:rsidRDefault="009C359D" w:rsidP="006A72CC">
      <w:pPr>
        <w:jc w:val="center"/>
        <w:rPr>
          <w:color w:val="333333"/>
          <w:lang w:eastAsia="lt-LT"/>
        </w:rPr>
      </w:pPr>
      <w:r w:rsidRPr="009C359D">
        <w:rPr>
          <w:color w:val="333333"/>
          <w:lang w:eastAsia="lt-LT"/>
        </w:rPr>
        <w:tab/>
      </w:r>
      <w:r w:rsidRPr="009C359D">
        <w:rPr>
          <w:color w:val="333333"/>
          <w:lang w:eastAsia="lt-LT"/>
        </w:rPr>
        <w:tab/>
      </w:r>
      <w:r>
        <w:rPr>
          <w:color w:val="333333"/>
          <w:lang w:eastAsia="lt-LT"/>
        </w:rPr>
        <w:t xml:space="preserve">                                            </w:t>
      </w:r>
      <w:r w:rsidR="0064021D">
        <w:rPr>
          <w:color w:val="333333"/>
          <w:lang w:eastAsia="lt-LT"/>
        </w:rPr>
        <w:t xml:space="preserve">   </w:t>
      </w:r>
      <w:r w:rsidRPr="009C359D">
        <w:rPr>
          <w:color w:val="333333"/>
          <w:lang w:eastAsia="lt-LT"/>
        </w:rPr>
        <w:t>Direktorės 2010 m. sausio 22 d.</w:t>
      </w:r>
    </w:p>
    <w:p w:rsidR="009C359D" w:rsidRPr="009C359D" w:rsidRDefault="009C359D" w:rsidP="006A72CC">
      <w:pPr>
        <w:jc w:val="center"/>
        <w:rPr>
          <w:color w:val="333333"/>
          <w:lang w:eastAsia="lt-LT"/>
        </w:rPr>
      </w:pPr>
      <w:r>
        <w:rPr>
          <w:color w:val="333333"/>
          <w:lang w:eastAsia="lt-LT"/>
        </w:rPr>
        <w:t xml:space="preserve">                                                                        </w:t>
      </w:r>
      <w:r w:rsidRPr="009C359D">
        <w:rPr>
          <w:color w:val="333333"/>
          <w:lang w:eastAsia="lt-LT"/>
        </w:rPr>
        <w:t>Įsakymu Nr.V1-14a</w:t>
      </w:r>
    </w:p>
    <w:p w:rsidR="009C359D" w:rsidRDefault="009C359D" w:rsidP="006A72CC">
      <w:pPr>
        <w:jc w:val="center"/>
        <w:rPr>
          <w:b/>
          <w:color w:val="333333"/>
          <w:lang w:eastAsia="lt-LT"/>
        </w:rPr>
      </w:pPr>
    </w:p>
    <w:p w:rsidR="009C359D" w:rsidRDefault="009C359D" w:rsidP="009C359D">
      <w:pPr>
        <w:rPr>
          <w:b/>
          <w:color w:val="333333"/>
          <w:lang w:eastAsia="lt-LT"/>
        </w:rPr>
      </w:pPr>
    </w:p>
    <w:p w:rsidR="009C359D" w:rsidRDefault="009C359D" w:rsidP="006A72CC">
      <w:pPr>
        <w:jc w:val="center"/>
        <w:rPr>
          <w:b/>
          <w:color w:val="333333"/>
          <w:lang w:eastAsia="lt-LT"/>
        </w:rPr>
      </w:pPr>
    </w:p>
    <w:p w:rsidR="00E21755" w:rsidRPr="006A72CC" w:rsidRDefault="006A72CC" w:rsidP="006A72CC">
      <w:pPr>
        <w:jc w:val="center"/>
        <w:rPr>
          <w:b/>
          <w:color w:val="333333"/>
          <w:lang w:eastAsia="lt-LT"/>
        </w:rPr>
      </w:pPr>
      <w:r w:rsidRPr="006A72CC">
        <w:rPr>
          <w:b/>
          <w:color w:val="333333"/>
          <w:lang w:eastAsia="lt-LT"/>
        </w:rPr>
        <w:t>ŠALČININKŲ R.  DIEVENIŠKIŲ „RYTO“ VIDURINĖS MOKYKLOS VADOVŲ, JŲ PAVADUOTOJŲ</w:t>
      </w:r>
      <w:r w:rsidR="00CA4D6C">
        <w:rPr>
          <w:b/>
          <w:color w:val="333333"/>
          <w:lang w:eastAsia="lt-LT"/>
        </w:rPr>
        <w:t xml:space="preserve">  </w:t>
      </w:r>
      <w:r w:rsidRPr="006A72CC">
        <w:rPr>
          <w:b/>
          <w:color w:val="333333"/>
          <w:lang w:eastAsia="lt-LT"/>
        </w:rPr>
        <w:t>UGDYMUI, MOKYTOJŲ, PAGALBOS MOKINIUI SPECIALISTŲ KVALIFIKACIJOS TOBULINIMO TVARKOS APRAŠAS</w:t>
      </w:r>
    </w:p>
    <w:p w:rsidR="00E21755" w:rsidRDefault="00E21755" w:rsidP="00ED6FD5">
      <w:pPr>
        <w:spacing w:line="360" w:lineRule="auto"/>
        <w:rPr>
          <w:color w:val="333333"/>
          <w:lang w:eastAsia="lt-LT"/>
        </w:rPr>
      </w:pPr>
    </w:p>
    <w:p w:rsidR="00E21755" w:rsidRDefault="006A72CC" w:rsidP="006A72CC">
      <w:pPr>
        <w:spacing w:line="360" w:lineRule="auto"/>
        <w:jc w:val="center"/>
        <w:rPr>
          <w:b/>
          <w:color w:val="333333"/>
          <w:lang w:eastAsia="lt-LT"/>
        </w:rPr>
      </w:pPr>
      <w:r w:rsidRPr="006A72CC">
        <w:rPr>
          <w:b/>
          <w:color w:val="333333"/>
          <w:lang w:eastAsia="lt-LT"/>
        </w:rPr>
        <w:t>I. BENDROSIOS NUOSTATOS</w:t>
      </w:r>
    </w:p>
    <w:p w:rsidR="006A72CC" w:rsidRDefault="006A72CC" w:rsidP="006A72CC">
      <w:pPr>
        <w:spacing w:line="360" w:lineRule="auto"/>
        <w:rPr>
          <w:b/>
          <w:color w:val="333333"/>
          <w:lang w:eastAsia="lt-LT"/>
        </w:rPr>
      </w:pPr>
      <w:r>
        <w:rPr>
          <w:b/>
          <w:color w:val="333333"/>
          <w:lang w:eastAsia="lt-LT"/>
        </w:rPr>
        <w:t xml:space="preserve"> </w:t>
      </w:r>
    </w:p>
    <w:p w:rsidR="00A20FF5" w:rsidRPr="008D68EC" w:rsidRDefault="006A72CC" w:rsidP="008D68EC">
      <w:pPr>
        <w:pStyle w:val="Sraopastraipa"/>
        <w:numPr>
          <w:ilvl w:val="0"/>
          <w:numId w:val="3"/>
        </w:numPr>
        <w:ind w:left="284" w:hanging="284"/>
        <w:jc w:val="both"/>
        <w:rPr>
          <w:lang w:eastAsia="lt-LT"/>
        </w:rPr>
      </w:pPr>
      <w:r w:rsidRPr="008D68EC">
        <w:rPr>
          <w:lang w:eastAsia="lt-LT"/>
        </w:rPr>
        <w:t xml:space="preserve">Šalčininkų r. Dieveniškių „Ryto“ vidurinės mokyklos vadovo, pavaduotojo ugdymui, mokytojų, </w:t>
      </w:r>
    </w:p>
    <w:p w:rsidR="006A72CC" w:rsidRPr="008D68EC" w:rsidRDefault="006A72CC" w:rsidP="008D68EC">
      <w:pPr>
        <w:jc w:val="both"/>
        <w:rPr>
          <w:lang w:eastAsia="lt-LT"/>
        </w:rPr>
      </w:pPr>
      <w:r w:rsidRPr="008D68EC">
        <w:rPr>
          <w:lang w:eastAsia="lt-LT"/>
        </w:rPr>
        <w:t>pagalbos mokiniui specialistų kvalifikacijos tobulinimo tvarkos aprašas (toliau tekste – Aprašas) parengtas remiantis Lietuvos Respublikos švietimo ir mokslo ministro</w:t>
      </w:r>
      <w:r w:rsidR="0048212B" w:rsidRPr="008D68EC">
        <w:rPr>
          <w:lang w:eastAsia="lt-LT"/>
        </w:rPr>
        <w:t>2007 m. kovo 29 d. įsakymu Nr. ISAK-556 patvirtintais Valstybinių ir savivaldybių mokyklų vadovų, jų pavaduotojų ugdymui, ugdymą organizuojančių skyrių vedėjų, mokytojų, pagalbos mokiniui specialistų kvalifikacijos kėlimo nuostatais.</w:t>
      </w:r>
    </w:p>
    <w:p w:rsidR="00A20FF5" w:rsidRPr="008D68EC" w:rsidRDefault="0048212B" w:rsidP="008D68EC">
      <w:pPr>
        <w:pStyle w:val="Sraopastraipa"/>
        <w:numPr>
          <w:ilvl w:val="0"/>
          <w:numId w:val="3"/>
        </w:numPr>
        <w:ind w:left="284" w:hanging="284"/>
        <w:jc w:val="both"/>
        <w:rPr>
          <w:lang w:eastAsia="lt-LT"/>
        </w:rPr>
      </w:pPr>
      <w:r w:rsidRPr="008D68EC">
        <w:rPr>
          <w:lang w:eastAsia="lt-LT"/>
        </w:rPr>
        <w:t xml:space="preserve">Aprašas nustato Šalčininkų r. Dieveniškių „Ryto“ vidurinės mokyklos  vadovo, pavaduotojo </w:t>
      </w:r>
    </w:p>
    <w:p w:rsidR="0048212B" w:rsidRPr="008D68EC" w:rsidRDefault="0048212B" w:rsidP="008D68EC">
      <w:pPr>
        <w:jc w:val="both"/>
        <w:rPr>
          <w:lang w:eastAsia="lt-LT"/>
        </w:rPr>
      </w:pPr>
      <w:r w:rsidRPr="008D68EC">
        <w:rPr>
          <w:lang w:eastAsia="lt-LT"/>
        </w:rPr>
        <w:t>ugdymui, mokytojų ir pagalbos mokiniui specialistų kvalifikacijos tobulinimo tikslus, būdus, formas, organizavimą bei finansavimą.</w:t>
      </w:r>
    </w:p>
    <w:p w:rsidR="0048212B" w:rsidRPr="008D68EC" w:rsidRDefault="0048212B" w:rsidP="008D68EC">
      <w:pPr>
        <w:pStyle w:val="Sraopastraipa"/>
        <w:numPr>
          <w:ilvl w:val="0"/>
          <w:numId w:val="3"/>
        </w:numPr>
        <w:ind w:left="284" w:hanging="284"/>
        <w:jc w:val="both"/>
        <w:rPr>
          <w:lang w:eastAsia="lt-LT"/>
        </w:rPr>
      </w:pPr>
      <w:r w:rsidRPr="008D68EC">
        <w:rPr>
          <w:lang w:eastAsia="lt-LT"/>
        </w:rPr>
        <w:t>Apraše naudojamos sąvokos:</w:t>
      </w:r>
    </w:p>
    <w:p w:rsidR="0048212B" w:rsidRPr="008D68EC" w:rsidRDefault="0048212B" w:rsidP="008D68EC">
      <w:pPr>
        <w:jc w:val="both"/>
        <w:rPr>
          <w:lang w:eastAsia="lt-LT"/>
        </w:rPr>
      </w:pPr>
      <w:r w:rsidRPr="008D68EC">
        <w:rPr>
          <w:b/>
          <w:lang w:eastAsia="lt-LT"/>
        </w:rPr>
        <w:t>Akademinė valanda</w:t>
      </w:r>
      <w:r w:rsidRPr="008D68EC">
        <w:rPr>
          <w:lang w:eastAsia="lt-LT"/>
        </w:rPr>
        <w:t xml:space="preserve"> - 45 minučių laiko trukmė.</w:t>
      </w:r>
    </w:p>
    <w:p w:rsidR="0048212B" w:rsidRPr="008D68EC" w:rsidRDefault="0048212B" w:rsidP="008D68EC">
      <w:pPr>
        <w:jc w:val="both"/>
        <w:rPr>
          <w:lang w:eastAsia="lt-LT"/>
        </w:rPr>
      </w:pPr>
      <w:r w:rsidRPr="008D68EC">
        <w:rPr>
          <w:b/>
          <w:lang w:eastAsia="lt-LT"/>
        </w:rPr>
        <w:t>Edukacinė išvyka</w:t>
      </w:r>
      <w:r w:rsidRPr="008D68EC">
        <w:rPr>
          <w:lang w:eastAsia="lt-LT"/>
        </w:rPr>
        <w:t xml:space="preserve">    - išvyka, kurios metu vykdoma kvalifikacijos tobulinimo programa ir įgyjamos, plėtojamos kompetencijos.</w:t>
      </w:r>
    </w:p>
    <w:p w:rsidR="0048212B" w:rsidRPr="008D68EC" w:rsidRDefault="0048212B" w:rsidP="008D68EC">
      <w:pPr>
        <w:jc w:val="both"/>
        <w:rPr>
          <w:lang w:eastAsia="lt-LT"/>
        </w:rPr>
      </w:pPr>
      <w:r w:rsidRPr="008D68EC">
        <w:rPr>
          <w:b/>
          <w:lang w:eastAsia="lt-LT"/>
        </w:rPr>
        <w:t xml:space="preserve">Konferencija </w:t>
      </w:r>
      <w:r w:rsidRPr="008D68EC">
        <w:rPr>
          <w:lang w:eastAsia="lt-LT"/>
        </w:rPr>
        <w:t>-  teorinis diskusinis susirinkimas, pasitarimas, trunkantis ne mažiau kaip 6 akademines valandas, vykdomas pagal programą.</w:t>
      </w:r>
    </w:p>
    <w:p w:rsidR="0048212B" w:rsidRPr="008D68EC" w:rsidRDefault="0048212B" w:rsidP="008D68EC">
      <w:pPr>
        <w:jc w:val="both"/>
        <w:rPr>
          <w:lang w:eastAsia="lt-LT"/>
        </w:rPr>
      </w:pPr>
      <w:r w:rsidRPr="008D68EC">
        <w:rPr>
          <w:b/>
          <w:lang w:eastAsia="lt-LT"/>
        </w:rPr>
        <w:t xml:space="preserve">Kvalifikacijos tobulinimas </w:t>
      </w:r>
      <w:r w:rsidRPr="008D68EC">
        <w:rPr>
          <w:lang w:eastAsia="lt-LT"/>
        </w:rPr>
        <w:t>– neformalus švietimas ir savišvieta, kuriais siekiama įgyti, plėtoti profesinei veiklai reikalingas kompetencijas.</w:t>
      </w:r>
    </w:p>
    <w:p w:rsidR="0048212B" w:rsidRPr="008D68EC" w:rsidRDefault="0048212B" w:rsidP="008D68EC">
      <w:pPr>
        <w:jc w:val="both"/>
        <w:rPr>
          <w:lang w:eastAsia="lt-LT"/>
        </w:rPr>
      </w:pPr>
      <w:r w:rsidRPr="008D68EC">
        <w:rPr>
          <w:b/>
          <w:lang w:eastAsia="lt-LT"/>
        </w:rPr>
        <w:t xml:space="preserve">Kvalifikacijos tobulinimo institucija </w:t>
      </w:r>
      <w:r w:rsidRPr="008D68EC">
        <w:rPr>
          <w:lang w:eastAsia="lt-LT"/>
        </w:rPr>
        <w:t>– švietimo įstaiga ar kitas švietimo teikėjas , turintys teisė vykdyti valstybinių ir savivaldybių mokyklų vadovų, jų pavaduotojų ugdymui</w:t>
      </w:r>
      <w:r w:rsidR="00AF46A6" w:rsidRPr="008D68EC">
        <w:rPr>
          <w:lang w:eastAsia="lt-LT"/>
        </w:rPr>
        <w:t>, mokytojų, pagalbos mokiniui specialistų kvalifikacijos tobulinimą.</w:t>
      </w:r>
    </w:p>
    <w:p w:rsidR="00AF46A6" w:rsidRPr="008D68EC" w:rsidRDefault="00AF46A6" w:rsidP="008D68EC">
      <w:pPr>
        <w:jc w:val="both"/>
        <w:rPr>
          <w:lang w:eastAsia="lt-LT"/>
        </w:rPr>
      </w:pPr>
      <w:r w:rsidRPr="008D68EC">
        <w:rPr>
          <w:b/>
          <w:lang w:eastAsia="lt-LT"/>
        </w:rPr>
        <w:t>Kvalifikacijos tobulinimo programa</w:t>
      </w:r>
      <w:r w:rsidRPr="008D68EC">
        <w:rPr>
          <w:lang w:eastAsia="lt-LT"/>
        </w:rPr>
        <w:t>- kompetencijų plėtojimo planas ir jo realizavimo aprašas, kuriame nusakyti mokymo(si) tikslai, uždaviniai, formos, turinys, įgyvendinimo nuoseklumas, trukmė, numatyti mokymo(si) metodai ir priemonės, plėtojamos, įgyjamos kompetencijos ir jų vertinimas. Kvalifikacijos tobulinimo programa gali būti sudaryta iš vieno ar kelių mokymo modulių.</w:t>
      </w:r>
    </w:p>
    <w:p w:rsidR="00AF46A6" w:rsidRPr="008D68EC" w:rsidRDefault="00AF46A6" w:rsidP="008D68EC">
      <w:pPr>
        <w:jc w:val="both"/>
        <w:rPr>
          <w:lang w:eastAsia="lt-LT"/>
        </w:rPr>
      </w:pPr>
      <w:r w:rsidRPr="008D68EC">
        <w:rPr>
          <w:b/>
          <w:lang w:eastAsia="lt-LT"/>
        </w:rPr>
        <w:t xml:space="preserve">Kvalifikacijos tobulinimo renginys </w:t>
      </w:r>
      <w:r w:rsidRPr="008D68EC">
        <w:rPr>
          <w:lang w:eastAsia="lt-LT"/>
        </w:rPr>
        <w:t>– veikla pagal kvalifikacijos tobulinimo programą.</w:t>
      </w:r>
    </w:p>
    <w:p w:rsidR="00AF46A6" w:rsidRPr="008D68EC" w:rsidRDefault="00AF46A6" w:rsidP="008D68EC">
      <w:pPr>
        <w:jc w:val="both"/>
        <w:rPr>
          <w:lang w:eastAsia="lt-LT"/>
        </w:rPr>
      </w:pPr>
      <w:r w:rsidRPr="008D68EC">
        <w:rPr>
          <w:b/>
          <w:lang w:eastAsia="lt-LT"/>
        </w:rPr>
        <w:t>Kursai</w:t>
      </w:r>
      <w:r w:rsidRPr="008D68EC">
        <w:rPr>
          <w:lang w:eastAsia="lt-LT"/>
        </w:rPr>
        <w:t>- švietimo ir mokslo ministro nustatytas privalomas kvalifikacijos tobulinimo renginys.</w:t>
      </w:r>
    </w:p>
    <w:p w:rsidR="00AF46A6" w:rsidRPr="008D68EC" w:rsidRDefault="00AF46A6" w:rsidP="008D68EC">
      <w:pPr>
        <w:jc w:val="both"/>
        <w:rPr>
          <w:lang w:eastAsia="lt-LT"/>
        </w:rPr>
      </w:pPr>
      <w:r w:rsidRPr="008D68EC">
        <w:rPr>
          <w:b/>
          <w:lang w:eastAsia="lt-LT"/>
        </w:rPr>
        <w:t xml:space="preserve">Mokymo modulis </w:t>
      </w:r>
      <w:r w:rsidRPr="008D68EC">
        <w:rPr>
          <w:lang w:eastAsia="lt-LT"/>
        </w:rPr>
        <w:t>– tam tikros kvalifikacijos įgijimo arba kvalifikacijos tobulinimo programos autonominė dalis, kuriai būdingi savarankiški tikslai, turinys, apimtis, mokymo(si) metodai bei vertinimas.</w:t>
      </w:r>
    </w:p>
    <w:p w:rsidR="00AF46A6" w:rsidRPr="008D68EC" w:rsidRDefault="00AF46A6" w:rsidP="008D68EC">
      <w:pPr>
        <w:jc w:val="both"/>
        <w:rPr>
          <w:lang w:eastAsia="lt-LT"/>
        </w:rPr>
      </w:pPr>
      <w:r w:rsidRPr="008D68EC">
        <w:rPr>
          <w:b/>
          <w:lang w:eastAsia="lt-LT"/>
        </w:rPr>
        <w:t xml:space="preserve">Seminaras </w:t>
      </w:r>
      <w:r w:rsidRPr="008D68EC">
        <w:rPr>
          <w:lang w:eastAsia="lt-LT"/>
        </w:rPr>
        <w:t>– dėstytojo, lektoriaus vadovaujama interaktyvi dalyvių sąveika pagal kvalifikacijos tobulinimo programą.</w:t>
      </w:r>
    </w:p>
    <w:p w:rsidR="00AF46A6" w:rsidRPr="008D68EC" w:rsidRDefault="00AF46A6" w:rsidP="008D68EC">
      <w:pPr>
        <w:jc w:val="both"/>
        <w:rPr>
          <w:lang w:eastAsia="lt-LT"/>
        </w:rPr>
      </w:pPr>
      <w:r w:rsidRPr="008D68EC">
        <w:rPr>
          <w:b/>
          <w:lang w:eastAsia="lt-LT"/>
        </w:rPr>
        <w:t xml:space="preserve">Stažuotė </w:t>
      </w:r>
      <w:r w:rsidRPr="008D68EC">
        <w:rPr>
          <w:lang w:eastAsia="lt-LT"/>
        </w:rPr>
        <w:t>– veikla vykdoma pagal kvalifikacijos tobulinimo programą, kuria siekiama įgyti ar plėtoti praktinės veiklos kompetencijas, įgyti praktinės patirties.</w:t>
      </w:r>
    </w:p>
    <w:p w:rsidR="00AF46A6" w:rsidRPr="008D68EC" w:rsidRDefault="00AF46A6" w:rsidP="008D68EC">
      <w:pPr>
        <w:jc w:val="both"/>
        <w:rPr>
          <w:lang w:eastAsia="lt-LT"/>
        </w:rPr>
      </w:pPr>
      <w:r w:rsidRPr="008D68EC">
        <w:rPr>
          <w:lang w:eastAsia="lt-LT"/>
        </w:rPr>
        <w:t>Kitos apraše  vartojamos sąvokos atitinka Lietuvos Respublikos švietimo įstatyme ir kituose teisės aktuose vartojamas sąvokas.</w:t>
      </w:r>
    </w:p>
    <w:p w:rsidR="007D6BDF" w:rsidRPr="008D68EC" w:rsidRDefault="007D6BDF" w:rsidP="008D68EC">
      <w:pPr>
        <w:spacing w:line="360" w:lineRule="auto"/>
        <w:jc w:val="both"/>
        <w:rPr>
          <w:lang w:eastAsia="lt-LT"/>
        </w:rPr>
      </w:pPr>
    </w:p>
    <w:p w:rsidR="007D6BDF" w:rsidRPr="008D68EC" w:rsidRDefault="007D6BDF" w:rsidP="008D68EC">
      <w:pPr>
        <w:pStyle w:val="Sraopastraipa"/>
        <w:spacing w:line="360" w:lineRule="auto"/>
        <w:ind w:left="284"/>
        <w:jc w:val="both"/>
        <w:rPr>
          <w:b/>
          <w:lang w:eastAsia="lt-LT"/>
        </w:rPr>
      </w:pPr>
      <w:r w:rsidRPr="008D68EC">
        <w:rPr>
          <w:b/>
          <w:lang w:eastAsia="lt-LT"/>
        </w:rPr>
        <w:t>II. KVALIFIKACIJOS TOBULINIMO TIKLSAS IR UŽDAVINIAI</w:t>
      </w:r>
    </w:p>
    <w:p w:rsidR="007D6BDF" w:rsidRPr="008D68EC" w:rsidRDefault="00DC109A" w:rsidP="008D68EC">
      <w:pPr>
        <w:pStyle w:val="Sraopastraipa"/>
        <w:ind w:left="0"/>
        <w:jc w:val="both"/>
        <w:rPr>
          <w:lang w:eastAsia="lt-LT"/>
        </w:rPr>
      </w:pPr>
      <w:r w:rsidRPr="008D68EC">
        <w:rPr>
          <w:lang w:eastAsia="lt-LT"/>
        </w:rPr>
        <w:t xml:space="preserve">4. </w:t>
      </w:r>
      <w:r w:rsidR="007D6BDF" w:rsidRPr="008D68EC">
        <w:rPr>
          <w:lang w:eastAsia="lt-LT"/>
        </w:rPr>
        <w:t>Kvalifikacijos tobulinimo tikslas – sudaryti sąlygas ir skatinti Dieveniškių „Ryto“ vidurinės mokyklos pedagogus įgyti ir plėtoti savo kompetencijas siekiant užtikrinti aukštą švietimo kokybę.</w:t>
      </w:r>
    </w:p>
    <w:p w:rsidR="007D6BDF" w:rsidRPr="008D68EC" w:rsidRDefault="00DC109A" w:rsidP="008D68EC">
      <w:pPr>
        <w:jc w:val="both"/>
        <w:rPr>
          <w:lang w:eastAsia="lt-LT"/>
        </w:rPr>
      </w:pPr>
      <w:r w:rsidRPr="008D68EC">
        <w:rPr>
          <w:lang w:eastAsia="lt-LT"/>
        </w:rPr>
        <w:t>5.</w:t>
      </w:r>
      <w:r w:rsidR="007476AA">
        <w:rPr>
          <w:lang w:eastAsia="lt-LT"/>
        </w:rPr>
        <w:t xml:space="preserve"> </w:t>
      </w:r>
      <w:r w:rsidR="007D6BDF" w:rsidRPr="008D68EC">
        <w:rPr>
          <w:lang w:eastAsia="lt-LT"/>
        </w:rPr>
        <w:t>Kvalifikacijos tobulinimo uždaviniai:</w:t>
      </w:r>
    </w:p>
    <w:p w:rsidR="007D6BDF" w:rsidRPr="008D68EC" w:rsidRDefault="00B0100C" w:rsidP="008D68EC">
      <w:pPr>
        <w:jc w:val="both"/>
        <w:rPr>
          <w:lang w:eastAsia="lt-LT"/>
        </w:rPr>
      </w:pPr>
      <w:r w:rsidRPr="008D68EC">
        <w:rPr>
          <w:lang w:eastAsia="lt-LT"/>
        </w:rPr>
        <w:lastRenderedPageBreak/>
        <w:t xml:space="preserve">5.1. </w:t>
      </w:r>
      <w:r w:rsidR="007D6BDF" w:rsidRPr="008D68EC">
        <w:rPr>
          <w:lang w:eastAsia="lt-LT"/>
        </w:rPr>
        <w:t xml:space="preserve">Tenkinti Dieveniškių „Ryto“ vidurinės mokyklos pedagogų kvalifikacijos tobulinimo poreikius  gauti kokybiškas </w:t>
      </w:r>
      <w:r w:rsidR="00667ED3" w:rsidRPr="008D68EC">
        <w:rPr>
          <w:lang w:eastAsia="lt-LT"/>
        </w:rPr>
        <w:t>kvalifikacijos tobulinimo paslaugas, sudaryti sąlygas dalyvauti kvalifikacijos tobulinimo renginiuose;</w:t>
      </w:r>
    </w:p>
    <w:p w:rsidR="00667ED3" w:rsidRPr="008D68EC" w:rsidRDefault="00B0100C" w:rsidP="008D68EC">
      <w:pPr>
        <w:jc w:val="both"/>
        <w:rPr>
          <w:lang w:eastAsia="lt-LT"/>
        </w:rPr>
      </w:pPr>
      <w:r w:rsidRPr="008D68EC">
        <w:rPr>
          <w:lang w:eastAsia="lt-LT"/>
        </w:rPr>
        <w:t>5.2.</w:t>
      </w:r>
      <w:r w:rsidR="007476AA">
        <w:rPr>
          <w:lang w:eastAsia="lt-LT"/>
        </w:rPr>
        <w:t xml:space="preserve"> </w:t>
      </w:r>
      <w:r w:rsidR="00667ED3" w:rsidRPr="008D68EC">
        <w:rPr>
          <w:lang w:eastAsia="lt-LT"/>
        </w:rPr>
        <w:t>Skatinti , kad Dieveniškių „Ryto“ vidurinės mokyklos pedagogai kvalifikacijos tobulinimo renginiuose įgytas žinias ir gebėjimus taikytų savo praktinėje veikloje, ir didinti atsakomybę  jų už ugdymo kokybę;</w:t>
      </w:r>
    </w:p>
    <w:p w:rsidR="00667ED3" w:rsidRPr="008D68EC" w:rsidRDefault="00B0100C" w:rsidP="007476AA">
      <w:pPr>
        <w:jc w:val="both"/>
        <w:rPr>
          <w:lang w:eastAsia="lt-LT"/>
        </w:rPr>
      </w:pPr>
      <w:r w:rsidRPr="008D68EC">
        <w:rPr>
          <w:lang w:eastAsia="lt-LT"/>
        </w:rPr>
        <w:t>5.3.</w:t>
      </w:r>
      <w:r w:rsidR="007476AA">
        <w:rPr>
          <w:lang w:eastAsia="lt-LT"/>
        </w:rPr>
        <w:t xml:space="preserve"> </w:t>
      </w:r>
      <w:r w:rsidR="00667ED3" w:rsidRPr="008D68EC">
        <w:rPr>
          <w:lang w:eastAsia="lt-LT"/>
        </w:rPr>
        <w:t>Plėtoti profesinį bendradarbiavimą ir gerosios darbo patirties sklaidą;</w:t>
      </w:r>
    </w:p>
    <w:p w:rsidR="00667ED3" w:rsidRPr="008D68EC" w:rsidRDefault="007476AA" w:rsidP="007476AA">
      <w:pPr>
        <w:pStyle w:val="Sraopastraipa"/>
        <w:numPr>
          <w:ilvl w:val="1"/>
          <w:numId w:val="20"/>
        </w:numPr>
        <w:jc w:val="both"/>
        <w:rPr>
          <w:lang w:eastAsia="lt-LT"/>
        </w:rPr>
      </w:pPr>
      <w:r>
        <w:rPr>
          <w:lang w:eastAsia="lt-LT"/>
        </w:rPr>
        <w:t xml:space="preserve"> </w:t>
      </w:r>
      <w:r w:rsidR="00667ED3" w:rsidRPr="008D68EC">
        <w:rPr>
          <w:lang w:eastAsia="lt-LT"/>
        </w:rPr>
        <w:t>Racionaliai naudoti kvalifikacijos tobulinimui skirtas lėšas.</w:t>
      </w:r>
    </w:p>
    <w:p w:rsidR="00667ED3" w:rsidRPr="008D68EC" w:rsidRDefault="00667ED3" w:rsidP="008D68EC">
      <w:pPr>
        <w:jc w:val="both"/>
        <w:rPr>
          <w:lang w:eastAsia="lt-LT"/>
        </w:rPr>
      </w:pPr>
    </w:p>
    <w:p w:rsidR="00667ED3" w:rsidRPr="008D68EC" w:rsidRDefault="00667ED3" w:rsidP="008D68EC">
      <w:pPr>
        <w:jc w:val="both"/>
        <w:rPr>
          <w:lang w:eastAsia="lt-LT"/>
        </w:rPr>
      </w:pPr>
    </w:p>
    <w:p w:rsidR="00667ED3" w:rsidRPr="008D68EC" w:rsidRDefault="00667ED3" w:rsidP="008D68EC">
      <w:pPr>
        <w:jc w:val="both"/>
        <w:rPr>
          <w:b/>
          <w:lang w:eastAsia="lt-LT"/>
        </w:rPr>
      </w:pPr>
      <w:r w:rsidRPr="008D68EC">
        <w:rPr>
          <w:b/>
          <w:lang w:eastAsia="lt-LT"/>
        </w:rPr>
        <w:t>III. KVALIFIKACIJOS TOBULINIMO BŪDAI, FORMOS IR ORGANIZAVIMAS</w:t>
      </w:r>
    </w:p>
    <w:p w:rsidR="00667ED3" w:rsidRPr="008D68EC" w:rsidRDefault="00667ED3" w:rsidP="008D68EC">
      <w:pPr>
        <w:jc w:val="both"/>
        <w:rPr>
          <w:lang w:eastAsia="lt-LT"/>
        </w:rPr>
      </w:pPr>
    </w:p>
    <w:p w:rsidR="00667ED3" w:rsidRPr="008D68EC" w:rsidRDefault="00B0100C" w:rsidP="008D68EC">
      <w:pPr>
        <w:pStyle w:val="Sraopastraipa"/>
        <w:ind w:left="0"/>
        <w:jc w:val="both"/>
        <w:rPr>
          <w:lang w:eastAsia="lt-LT"/>
        </w:rPr>
      </w:pPr>
      <w:r w:rsidRPr="008D68EC">
        <w:rPr>
          <w:lang w:eastAsia="lt-LT"/>
        </w:rPr>
        <w:t>6.</w:t>
      </w:r>
      <w:r w:rsidR="007476AA">
        <w:rPr>
          <w:lang w:eastAsia="lt-LT"/>
        </w:rPr>
        <w:t xml:space="preserve"> </w:t>
      </w:r>
      <w:r w:rsidR="00667ED3" w:rsidRPr="008D68EC">
        <w:rPr>
          <w:lang w:eastAsia="lt-LT"/>
        </w:rPr>
        <w:t>Kvalifikacijos tobulinimas vykdomas pagal neformaliojo švietimo kvalifikacijos tobulinimo programas ir savišvietos būdu.</w:t>
      </w:r>
    </w:p>
    <w:p w:rsidR="00667ED3" w:rsidRPr="008D68EC" w:rsidRDefault="00B0100C" w:rsidP="008D68EC">
      <w:pPr>
        <w:pStyle w:val="Sraopastraipa"/>
        <w:ind w:left="0"/>
        <w:jc w:val="both"/>
        <w:rPr>
          <w:lang w:eastAsia="lt-LT"/>
        </w:rPr>
      </w:pPr>
      <w:r w:rsidRPr="008D68EC">
        <w:rPr>
          <w:lang w:eastAsia="lt-LT"/>
        </w:rPr>
        <w:t>7.</w:t>
      </w:r>
      <w:r w:rsidR="007476AA">
        <w:rPr>
          <w:lang w:eastAsia="lt-LT"/>
        </w:rPr>
        <w:t xml:space="preserve"> </w:t>
      </w:r>
      <w:r w:rsidR="00667ED3" w:rsidRPr="008D68EC">
        <w:rPr>
          <w:lang w:eastAsia="lt-LT"/>
        </w:rPr>
        <w:t>Kvalifikacijos tobulinimo formos: kursai, seminaras, konferencija, stažuotė, edukacinė išvyka ir kt.</w:t>
      </w:r>
    </w:p>
    <w:p w:rsidR="00667ED3" w:rsidRPr="008D68EC" w:rsidRDefault="00B0100C" w:rsidP="008D68EC">
      <w:pPr>
        <w:pStyle w:val="Sraopastraipa"/>
        <w:ind w:left="0"/>
        <w:jc w:val="both"/>
        <w:rPr>
          <w:lang w:eastAsia="lt-LT"/>
        </w:rPr>
      </w:pPr>
      <w:r w:rsidRPr="008D68EC">
        <w:rPr>
          <w:lang w:eastAsia="lt-LT"/>
        </w:rPr>
        <w:t>8.</w:t>
      </w:r>
      <w:r w:rsidR="007476AA">
        <w:rPr>
          <w:lang w:eastAsia="lt-LT"/>
        </w:rPr>
        <w:t xml:space="preserve"> </w:t>
      </w:r>
      <w:r w:rsidR="00667ED3" w:rsidRPr="008D68EC">
        <w:rPr>
          <w:lang w:eastAsia="lt-LT"/>
        </w:rPr>
        <w:t>Kvalifikacijos tobulinimą  organizuoja ir vykdo Švietimo ir mokslo ministerija, Ugdymo plėtotės centras ir kitos Švietimo ir mokslo ministerijai pavaldžios institucijos, kvalifikacijos tobulinimo institucijos (švietimo centrai, tęstinių studijų institutai ir kt.) ir laisvieji mokytojai, turintys teisę vykdyti kvalifikacijos tobulinimo programas.</w:t>
      </w:r>
    </w:p>
    <w:p w:rsidR="00667ED3" w:rsidRPr="008D68EC" w:rsidRDefault="00DC109A" w:rsidP="008D68EC">
      <w:pPr>
        <w:jc w:val="both"/>
        <w:rPr>
          <w:lang w:eastAsia="lt-LT"/>
        </w:rPr>
      </w:pPr>
      <w:r w:rsidRPr="008D68EC">
        <w:rPr>
          <w:lang w:eastAsia="lt-LT"/>
        </w:rPr>
        <w:t>9.</w:t>
      </w:r>
      <w:r w:rsidR="007476AA">
        <w:rPr>
          <w:lang w:eastAsia="lt-LT"/>
        </w:rPr>
        <w:t xml:space="preserve"> </w:t>
      </w:r>
      <w:r w:rsidR="00667ED3" w:rsidRPr="008D68EC">
        <w:rPr>
          <w:lang w:eastAsia="lt-LT"/>
        </w:rPr>
        <w:t>Mokyklos administracija sudaro sąlygas pedagogų kvalifikacijai tobulinti.</w:t>
      </w:r>
    </w:p>
    <w:p w:rsidR="00667ED3" w:rsidRPr="008D68EC" w:rsidRDefault="00DC109A" w:rsidP="008D68EC">
      <w:pPr>
        <w:jc w:val="both"/>
        <w:rPr>
          <w:lang w:eastAsia="lt-LT"/>
        </w:rPr>
      </w:pPr>
      <w:r w:rsidRPr="008D68EC">
        <w:rPr>
          <w:lang w:eastAsia="lt-LT"/>
        </w:rPr>
        <w:t>10.</w:t>
      </w:r>
      <w:r w:rsidR="007476AA">
        <w:rPr>
          <w:lang w:eastAsia="lt-LT"/>
        </w:rPr>
        <w:t xml:space="preserve"> </w:t>
      </w:r>
      <w:r w:rsidR="00667ED3" w:rsidRPr="008D68EC">
        <w:rPr>
          <w:lang w:eastAsia="lt-LT"/>
        </w:rPr>
        <w:t>Mokykla:</w:t>
      </w:r>
    </w:p>
    <w:p w:rsidR="00DC109A" w:rsidRPr="008D68EC" w:rsidRDefault="00DC109A" w:rsidP="008D68EC">
      <w:pPr>
        <w:pStyle w:val="Sraopastraipa"/>
        <w:numPr>
          <w:ilvl w:val="1"/>
          <w:numId w:val="15"/>
        </w:numPr>
        <w:jc w:val="both"/>
        <w:rPr>
          <w:lang w:eastAsia="lt-LT"/>
        </w:rPr>
      </w:pPr>
      <w:r w:rsidRPr="008D68EC">
        <w:rPr>
          <w:lang w:eastAsia="lt-LT"/>
        </w:rPr>
        <w:t>.</w:t>
      </w:r>
      <w:r w:rsidR="007476AA">
        <w:rPr>
          <w:lang w:eastAsia="lt-LT"/>
        </w:rPr>
        <w:t xml:space="preserve"> </w:t>
      </w:r>
      <w:r w:rsidR="00667ED3" w:rsidRPr="008D68EC">
        <w:rPr>
          <w:lang w:eastAsia="lt-LT"/>
        </w:rPr>
        <w:t>Tiria mokyklos vadovų, jų pavaduotojų ugdymui</w:t>
      </w:r>
      <w:r w:rsidR="00825938" w:rsidRPr="008D68EC">
        <w:rPr>
          <w:lang w:eastAsia="lt-LT"/>
        </w:rPr>
        <w:t>, mokytojų</w:t>
      </w:r>
      <w:r w:rsidRPr="008D68EC">
        <w:rPr>
          <w:lang w:eastAsia="lt-LT"/>
        </w:rPr>
        <w:t>, pagalbos mokiniui specialistų</w:t>
      </w:r>
    </w:p>
    <w:p w:rsidR="00DC109A" w:rsidRPr="008D68EC" w:rsidRDefault="00825938" w:rsidP="008D68EC">
      <w:pPr>
        <w:jc w:val="both"/>
        <w:rPr>
          <w:lang w:eastAsia="lt-LT"/>
        </w:rPr>
      </w:pPr>
      <w:r w:rsidRPr="008D68EC">
        <w:rPr>
          <w:lang w:eastAsia="lt-LT"/>
        </w:rPr>
        <w:t>kvalifikacijos tobulinimo poreikius ir nustato prioritetus;</w:t>
      </w:r>
    </w:p>
    <w:p w:rsidR="00DC109A" w:rsidRPr="008D68EC" w:rsidRDefault="00DC109A" w:rsidP="008D68EC">
      <w:pPr>
        <w:pStyle w:val="Sraopastraipa"/>
        <w:numPr>
          <w:ilvl w:val="1"/>
          <w:numId w:val="15"/>
        </w:numPr>
        <w:jc w:val="both"/>
        <w:rPr>
          <w:lang w:eastAsia="lt-LT"/>
        </w:rPr>
      </w:pPr>
      <w:r w:rsidRPr="008D68EC">
        <w:rPr>
          <w:lang w:eastAsia="lt-LT"/>
        </w:rPr>
        <w:t xml:space="preserve">. </w:t>
      </w:r>
      <w:r w:rsidR="00825938" w:rsidRPr="008D68EC">
        <w:rPr>
          <w:lang w:eastAsia="lt-LT"/>
        </w:rPr>
        <w:t xml:space="preserve">Bendradarbiauja su kvalifikacijos tobulinimo institucijomis, teikia joms siūlymų ir </w:t>
      </w:r>
    </w:p>
    <w:p w:rsidR="00825938" w:rsidRPr="008D68EC" w:rsidRDefault="00825938" w:rsidP="008D68EC">
      <w:pPr>
        <w:jc w:val="both"/>
        <w:rPr>
          <w:lang w:eastAsia="lt-LT"/>
        </w:rPr>
      </w:pPr>
      <w:r w:rsidRPr="008D68EC">
        <w:rPr>
          <w:lang w:eastAsia="lt-LT"/>
        </w:rPr>
        <w:t>pageidavimų dėl kvalifikacijos tobulinimo organizavimo;</w:t>
      </w:r>
    </w:p>
    <w:p w:rsidR="00825938" w:rsidRPr="008D68EC" w:rsidRDefault="00DC109A" w:rsidP="008D68EC">
      <w:pPr>
        <w:pStyle w:val="Sraopastraipa"/>
        <w:numPr>
          <w:ilvl w:val="1"/>
          <w:numId w:val="15"/>
        </w:numPr>
        <w:jc w:val="both"/>
        <w:rPr>
          <w:lang w:eastAsia="lt-LT"/>
        </w:rPr>
      </w:pPr>
      <w:r w:rsidRPr="008D68EC">
        <w:rPr>
          <w:lang w:eastAsia="lt-LT"/>
        </w:rPr>
        <w:t>.</w:t>
      </w:r>
      <w:r w:rsidR="00825938" w:rsidRPr="008D68EC">
        <w:rPr>
          <w:lang w:eastAsia="lt-LT"/>
        </w:rPr>
        <w:t>Užtikrina mokinio krepšelio ir kitų lėšų , skirtų kvalifikacijai tobulinti, racionalų panaudojimą;</w:t>
      </w:r>
    </w:p>
    <w:p w:rsidR="00DC109A" w:rsidRPr="008D68EC" w:rsidRDefault="00DC109A" w:rsidP="008D68EC">
      <w:pPr>
        <w:pStyle w:val="Sraopastraipa"/>
        <w:numPr>
          <w:ilvl w:val="1"/>
          <w:numId w:val="16"/>
        </w:numPr>
        <w:jc w:val="both"/>
        <w:rPr>
          <w:lang w:eastAsia="lt-LT"/>
        </w:rPr>
      </w:pPr>
      <w:r w:rsidRPr="008D68EC">
        <w:rPr>
          <w:lang w:eastAsia="lt-LT"/>
        </w:rPr>
        <w:t xml:space="preserve"> </w:t>
      </w:r>
      <w:r w:rsidR="00825938" w:rsidRPr="008D68EC">
        <w:rPr>
          <w:lang w:eastAsia="lt-LT"/>
        </w:rPr>
        <w:t xml:space="preserve">Analizuoja kaip vadovai, pavaduotojai ugdymui ir kiti pedagogai kvalifikacijos tobulinimo </w:t>
      </w:r>
    </w:p>
    <w:p w:rsidR="00825938" w:rsidRPr="008D68EC" w:rsidRDefault="00825938" w:rsidP="008D68EC">
      <w:pPr>
        <w:jc w:val="both"/>
        <w:rPr>
          <w:lang w:eastAsia="lt-LT"/>
        </w:rPr>
      </w:pPr>
      <w:r w:rsidRPr="008D68EC">
        <w:rPr>
          <w:lang w:eastAsia="lt-LT"/>
        </w:rPr>
        <w:t>metu įgytas kompetencijas pritaiko savo praktinei veiklai ir mokinių ugdymo kokybei gerinti.</w:t>
      </w:r>
    </w:p>
    <w:p w:rsidR="00DC109A" w:rsidRPr="008D68EC" w:rsidRDefault="00825938" w:rsidP="008D68EC">
      <w:pPr>
        <w:pStyle w:val="Sraopastraipa"/>
        <w:numPr>
          <w:ilvl w:val="0"/>
          <w:numId w:val="16"/>
        </w:numPr>
        <w:jc w:val="both"/>
        <w:rPr>
          <w:lang w:eastAsia="lt-LT"/>
        </w:rPr>
      </w:pPr>
      <w:r w:rsidRPr="008D68EC">
        <w:rPr>
          <w:lang w:eastAsia="lt-LT"/>
        </w:rPr>
        <w:t xml:space="preserve">Šalčininkų r. Dieveniškių „Ryto“ vidurinės mokyklos vadovas, jo pavaduotojas ugdymui, </w:t>
      </w:r>
    </w:p>
    <w:p w:rsidR="00825938" w:rsidRPr="008D68EC" w:rsidRDefault="00825938" w:rsidP="008D68EC">
      <w:pPr>
        <w:jc w:val="both"/>
        <w:rPr>
          <w:lang w:eastAsia="lt-LT"/>
        </w:rPr>
      </w:pPr>
      <w:r w:rsidRPr="008D68EC">
        <w:rPr>
          <w:lang w:eastAsia="lt-LT"/>
        </w:rPr>
        <w:t>mokytojai ir pagalbos mokiniui specialistai:</w:t>
      </w:r>
    </w:p>
    <w:p w:rsidR="00DC109A" w:rsidRPr="008D68EC" w:rsidRDefault="00DC109A" w:rsidP="008D68EC">
      <w:pPr>
        <w:pStyle w:val="Sraopastraipa"/>
        <w:numPr>
          <w:ilvl w:val="1"/>
          <w:numId w:val="17"/>
        </w:numPr>
        <w:jc w:val="both"/>
        <w:rPr>
          <w:lang w:eastAsia="lt-LT"/>
        </w:rPr>
      </w:pPr>
      <w:r w:rsidRPr="008D68EC">
        <w:rPr>
          <w:lang w:eastAsia="lt-LT"/>
        </w:rPr>
        <w:t xml:space="preserve"> </w:t>
      </w:r>
      <w:r w:rsidR="00825938" w:rsidRPr="008D68EC">
        <w:rPr>
          <w:lang w:eastAsia="lt-LT"/>
        </w:rPr>
        <w:t xml:space="preserve">Renkasi kvalifikacijos tobulinimo būdą, programas, laiką, derina kvalifikacijos tobulinimo </w:t>
      </w:r>
    </w:p>
    <w:p w:rsidR="00825938" w:rsidRPr="008D68EC" w:rsidRDefault="00825938" w:rsidP="008D68EC">
      <w:pPr>
        <w:jc w:val="both"/>
        <w:rPr>
          <w:lang w:eastAsia="lt-LT"/>
        </w:rPr>
      </w:pPr>
      <w:r w:rsidRPr="008D68EC">
        <w:rPr>
          <w:lang w:eastAsia="lt-LT"/>
        </w:rPr>
        <w:t>poreikių tenkinimą su mokyklos tikslais, poreikiais, vadovų rekomendacijomis ir mokykloje sudarytais kvalifikacijos tobulinimo planais;</w:t>
      </w:r>
    </w:p>
    <w:p w:rsidR="00825938" w:rsidRPr="008D68EC" w:rsidRDefault="00DC109A" w:rsidP="008D68EC">
      <w:pPr>
        <w:jc w:val="both"/>
        <w:rPr>
          <w:lang w:eastAsia="lt-LT"/>
        </w:rPr>
      </w:pPr>
      <w:r w:rsidRPr="008D68EC">
        <w:rPr>
          <w:lang w:eastAsia="lt-LT"/>
        </w:rPr>
        <w:t>11.2.</w:t>
      </w:r>
      <w:r w:rsidR="00825938" w:rsidRPr="008D68EC">
        <w:rPr>
          <w:lang w:eastAsia="lt-LT"/>
        </w:rPr>
        <w:t>Naudojasi mokinio krepšelio, steigėjo teikiamomis galimybėmis kvalifikacijai tobulinti teisės aktų nustatyta tvarka;</w:t>
      </w:r>
    </w:p>
    <w:p w:rsidR="007D6BDF" w:rsidRPr="008D68EC" w:rsidRDefault="00DC109A" w:rsidP="008D68EC">
      <w:pPr>
        <w:jc w:val="both"/>
        <w:rPr>
          <w:lang w:eastAsia="lt-LT"/>
        </w:rPr>
      </w:pPr>
      <w:r w:rsidRPr="008D68EC">
        <w:rPr>
          <w:lang w:eastAsia="lt-LT"/>
        </w:rPr>
        <w:t>11.3.</w:t>
      </w:r>
      <w:r w:rsidR="00825938" w:rsidRPr="008D68EC">
        <w:rPr>
          <w:lang w:eastAsia="lt-LT"/>
        </w:rPr>
        <w:t xml:space="preserve"> Gali teikti siūlymų Aprašo 8 punkte išvardytoms institucijoms apie kvalifikacijos </w:t>
      </w:r>
      <w:r w:rsidR="00630DD5" w:rsidRPr="008D68EC">
        <w:rPr>
          <w:lang w:eastAsia="lt-LT"/>
        </w:rPr>
        <w:t xml:space="preserve">  </w:t>
      </w:r>
      <w:r w:rsidR="00825938" w:rsidRPr="008D68EC">
        <w:rPr>
          <w:lang w:eastAsia="lt-LT"/>
        </w:rPr>
        <w:t>tobulinimo kryptis, tematiką, būdus.</w:t>
      </w:r>
      <w:r w:rsidR="00890F46" w:rsidRPr="008D68EC">
        <w:rPr>
          <w:lang w:eastAsia="lt-LT"/>
        </w:rPr>
        <w:t xml:space="preserve">                            </w:t>
      </w:r>
      <w:r w:rsidR="00577BAA" w:rsidRPr="008D68EC">
        <w:rPr>
          <w:lang w:eastAsia="lt-LT"/>
        </w:rPr>
        <w:t xml:space="preserve">  </w:t>
      </w:r>
    </w:p>
    <w:p w:rsidR="00DC109A" w:rsidRPr="008D68EC" w:rsidRDefault="00ED6FD5" w:rsidP="008D68EC">
      <w:pPr>
        <w:jc w:val="both"/>
        <w:rPr>
          <w:lang w:eastAsia="lt-LT"/>
        </w:rPr>
      </w:pPr>
      <w:r w:rsidRPr="008D68EC">
        <w:rPr>
          <w:lang w:eastAsia="lt-LT"/>
        </w:rPr>
        <w:t>12. Mokytojams keliant kvalifikaciją teikiami prioritetai tokia tvarka:</w:t>
      </w:r>
    </w:p>
    <w:p w:rsidR="00ED6FD5" w:rsidRPr="008D68EC" w:rsidRDefault="00630DD5" w:rsidP="008D68EC">
      <w:pPr>
        <w:jc w:val="both"/>
        <w:rPr>
          <w:lang w:eastAsia="lt-LT"/>
        </w:rPr>
      </w:pPr>
      <w:r w:rsidRPr="008D68EC">
        <w:rPr>
          <w:lang w:eastAsia="lt-LT"/>
        </w:rPr>
        <w:t>12.1. K</w:t>
      </w:r>
      <w:r w:rsidR="00ED6FD5" w:rsidRPr="008D68EC">
        <w:rPr>
          <w:lang w:eastAsia="lt-LT"/>
        </w:rPr>
        <w:t>eliant kvalifikaciją ne darbo metu;</w:t>
      </w:r>
    </w:p>
    <w:p w:rsidR="00ED6FD5" w:rsidRPr="008D68EC" w:rsidRDefault="00630DD5" w:rsidP="008D68EC">
      <w:pPr>
        <w:jc w:val="both"/>
        <w:rPr>
          <w:lang w:eastAsia="lt-LT"/>
        </w:rPr>
      </w:pPr>
      <w:r w:rsidRPr="008D68EC">
        <w:rPr>
          <w:lang w:eastAsia="lt-LT"/>
        </w:rPr>
        <w:t>12.2. K</w:t>
      </w:r>
      <w:r w:rsidR="00ED6FD5" w:rsidRPr="008D68EC">
        <w:rPr>
          <w:lang w:eastAsia="lt-LT"/>
        </w:rPr>
        <w:t>eliant kvalifikaciją nemokamuose kvalifikacijos kėlimo renginiuose;</w:t>
      </w:r>
    </w:p>
    <w:p w:rsidR="00DC109A" w:rsidRPr="008D68EC" w:rsidRDefault="00ED6FD5" w:rsidP="008D68EC">
      <w:pPr>
        <w:jc w:val="both"/>
        <w:rPr>
          <w:lang w:eastAsia="lt-LT"/>
        </w:rPr>
      </w:pPr>
      <w:r w:rsidRPr="008D68EC">
        <w:rPr>
          <w:lang w:eastAsia="lt-LT"/>
        </w:rPr>
        <w:t>12.3.  Keliant kvalifikacija kvalifikaciniuose renginiuose, kurie numatyti kaip prioritetiniai mokyklos (metinėje kvalifikacijos kėlimo programoje).</w:t>
      </w:r>
    </w:p>
    <w:p w:rsidR="00ED6FD5" w:rsidRPr="008D68EC" w:rsidRDefault="00ED6FD5" w:rsidP="008D68EC">
      <w:pPr>
        <w:jc w:val="both"/>
        <w:rPr>
          <w:lang w:eastAsia="lt-LT"/>
        </w:rPr>
      </w:pPr>
      <w:r w:rsidRPr="008D68EC">
        <w:rPr>
          <w:lang w:eastAsia="lt-LT"/>
        </w:rPr>
        <w:t>12.4. Mokytojams, kuriems numatyta atestacijos programoje atestuotis tais metais.</w:t>
      </w:r>
    </w:p>
    <w:p w:rsidR="00DC109A" w:rsidRPr="008D68EC" w:rsidRDefault="00A20FF5" w:rsidP="008D68EC">
      <w:pPr>
        <w:jc w:val="both"/>
        <w:rPr>
          <w:lang w:eastAsia="lt-LT"/>
        </w:rPr>
      </w:pPr>
      <w:r w:rsidRPr="008D68EC">
        <w:rPr>
          <w:lang w:eastAsia="lt-LT"/>
        </w:rPr>
        <w:t>12.5. M</w:t>
      </w:r>
      <w:r w:rsidR="00ED6FD5" w:rsidRPr="008D68EC">
        <w:rPr>
          <w:lang w:eastAsia="lt-LT"/>
        </w:rPr>
        <w:t>okytojams, kurie renkasi kvalifikaciniu</w:t>
      </w:r>
      <w:r w:rsidRPr="008D68EC">
        <w:rPr>
          <w:lang w:eastAsia="lt-LT"/>
        </w:rPr>
        <w:t>s renginius organizuojamus mokykloje, Šalčininkuose</w:t>
      </w:r>
      <w:r w:rsidR="00ED6FD5" w:rsidRPr="008D68EC">
        <w:rPr>
          <w:lang w:eastAsia="lt-LT"/>
        </w:rPr>
        <w:t>,</w:t>
      </w:r>
      <w:r w:rsidRPr="008D68EC">
        <w:rPr>
          <w:lang w:eastAsia="lt-LT"/>
        </w:rPr>
        <w:t xml:space="preserve"> Vilniuje</w:t>
      </w:r>
      <w:r w:rsidR="00ED6FD5" w:rsidRPr="008D68EC">
        <w:rPr>
          <w:lang w:eastAsia="lt-LT"/>
        </w:rPr>
        <w:t>.</w:t>
      </w:r>
    </w:p>
    <w:p w:rsidR="00ED6FD5" w:rsidRPr="008D68EC" w:rsidRDefault="00A20FF5" w:rsidP="008D68EC">
      <w:pPr>
        <w:jc w:val="both"/>
        <w:rPr>
          <w:lang w:eastAsia="lt-LT"/>
        </w:rPr>
      </w:pPr>
      <w:r w:rsidRPr="008D68EC">
        <w:rPr>
          <w:lang w:eastAsia="lt-LT"/>
        </w:rPr>
        <w:t>12.6. Mokytojams, m</w:t>
      </w:r>
      <w:r w:rsidR="00ED6FD5" w:rsidRPr="008D68EC">
        <w:rPr>
          <w:lang w:eastAsia="lt-LT"/>
        </w:rPr>
        <w:t>okyklos Metodinės tarybos nariams. </w:t>
      </w:r>
    </w:p>
    <w:p w:rsidR="003F48F2" w:rsidRDefault="00404D2E" w:rsidP="008D68EC">
      <w:pPr>
        <w:jc w:val="both"/>
        <w:rPr>
          <w:lang w:eastAsia="lt-LT"/>
        </w:rPr>
      </w:pPr>
      <w:r w:rsidRPr="008D68EC">
        <w:rPr>
          <w:lang w:eastAsia="lt-LT"/>
        </w:rPr>
        <w:t xml:space="preserve">13. </w:t>
      </w:r>
      <w:r w:rsidR="00AB79E4" w:rsidRPr="008D68EC">
        <w:rPr>
          <w:lang w:eastAsia="lt-LT"/>
        </w:rPr>
        <w:t>Išvykimo į k</w:t>
      </w:r>
      <w:r w:rsidRPr="008D68EC">
        <w:rPr>
          <w:lang w:eastAsia="lt-LT"/>
        </w:rPr>
        <w:t>valifikacinius renginius tvarka:</w:t>
      </w:r>
      <w:r w:rsidR="00267B8B" w:rsidRPr="008D68EC">
        <w:rPr>
          <w:lang w:eastAsia="lt-LT"/>
        </w:rPr>
        <w:t xml:space="preserve">   </w:t>
      </w:r>
    </w:p>
    <w:p w:rsidR="001D0399" w:rsidRPr="008D68EC" w:rsidRDefault="001D0399" w:rsidP="008D68EC">
      <w:pPr>
        <w:jc w:val="both"/>
        <w:rPr>
          <w:lang w:eastAsia="lt-LT"/>
        </w:rPr>
      </w:pPr>
      <w:r w:rsidRPr="008D68EC">
        <w:rPr>
          <w:lang w:eastAsia="lt-LT"/>
        </w:rPr>
        <w:t>13.</w:t>
      </w:r>
      <w:r w:rsidR="00404D2E" w:rsidRPr="008D68EC">
        <w:rPr>
          <w:lang w:eastAsia="lt-LT"/>
        </w:rPr>
        <w:t xml:space="preserve">1. </w:t>
      </w:r>
      <w:r w:rsidRPr="008D68EC">
        <w:rPr>
          <w:lang w:eastAsia="lt-LT"/>
        </w:rPr>
        <w:t xml:space="preserve"> Mokytojai į kvalifikacijos tobulinimo renginius turi teisę išvykti 5 dienas per metus.</w:t>
      </w:r>
    </w:p>
    <w:p w:rsidR="003F48F2" w:rsidRDefault="00A20FF5" w:rsidP="008D68EC">
      <w:pPr>
        <w:jc w:val="both"/>
        <w:rPr>
          <w:lang w:eastAsia="lt-LT"/>
        </w:rPr>
      </w:pPr>
      <w:r w:rsidRPr="008D68EC">
        <w:rPr>
          <w:lang w:eastAsia="lt-LT"/>
        </w:rPr>
        <w:t>13.2. M</w:t>
      </w:r>
      <w:r w:rsidR="00404D2E" w:rsidRPr="008D68EC">
        <w:rPr>
          <w:lang w:eastAsia="lt-LT"/>
        </w:rPr>
        <w:t>okytojų išvykimas į kvalifikacijos tobulinimo renginius derinamas su mokyklos vadovais.</w:t>
      </w:r>
    </w:p>
    <w:p w:rsidR="00404D2E" w:rsidRPr="008D68EC" w:rsidRDefault="00404D2E" w:rsidP="008D68EC">
      <w:pPr>
        <w:jc w:val="both"/>
        <w:rPr>
          <w:lang w:eastAsia="lt-LT"/>
        </w:rPr>
      </w:pPr>
      <w:r w:rsidRPr="008D68EC">
        <w:rPr>
          <w:lang w:eastAsia="lt-LT"/>
        </w:rPr>
        <w:t>13.3. Į iš anksto neplanuotų, tačiau atitinkančių mokyklos poreikius, kvalifikacijos tobulinimo renginius  mokytojai gali vykti tuomet, kai yra nepanaudotų lėšų.</w:t>
      </w:r>
    </w:p>
    <w:p w:rsidR="003F48F2" w:rsidRDefault="00404D2E" w:rsidP="008D68EC">
      <w:pPr>
        <w:jc w:val="both"/>
        <w:rPr>
          <w:lang w:eastAsia="lt-LT"/>
        </w:rPr>
      </w:pPr>
      <w:r w:rsidRPr="008D68EC">
        <w:rPr>
          <w:lang w:eastAsia="lt-LT"/>
        </w:rPr>
        <w:t>13.4. Į kvalifikacijos kėlimo renginius vyksta vienu metu po vieną to paties dalyko mokytoją, jei renginio programa nereikalauja kitaip (komandos), išskyrus mokinių ar mokytojų atostogas.</w:t>
      </w:r>
    </w:p>
    <w:p w:rsidR="00404D2E" w:rsidRPr="008D68EC" w:rsidRDefault="003F48F2" w:rsidP="008D68EC">
      <w:pPr>
        <w:jc w:val="both"/>
        <w:rPr>
          <w:lang w:eastAsia="lt-LT"/>
        </w:rPr>
      </w:pPr>
      <w:r>
        <w:rPr>
          <w:lang w:eastAsia="lt-LT"/>
        </w:rPr>
        <w:lastRenderedPageBreak/>
        <w:t xml:space="preserve"> </w:t>
      </w:r>
      <w:r w:rsidR="00404D2E" w:rsidRPr="008D68EC">
        <w:rPr>
          <w:lang w:eastAsia="lt-LT"/>
        </w:rPr>
        <w:t>13.5. Mokytojas, vykstantis į kvalifikacijos tobulinimo renginį, informuoja mokyklos direktorių ir suderina su pavaduotoju ugdymui ne vėliau kaip prieš 3 dienas, palieka savo metų temų planą bei nuorodas vaduojančiam mokytojui. Jei vaduoja dalyko specialistas, pamokų vadavimas apmokamas.</w:t>
      </w:r>
    </w:p>
    <w:p w:rsidR="00404D2E" w:rsidRPr="008D68EC" w:rsidRDefault="003F48F2" w:rsidP="008D68EC">
      <w:pPr>
        <w:jc w:val="both"/>
        <w:rPr>
          <w:lang w:eastAsia="lt-LT"/>
        </w:rPr>
      </w:pPr>
      <w:r>
        <w:rPr>
          <w:lang w:eastAsia="lt-LT"/>
        </w:rPr>
        <w:t xml:space="preserve"> </w:t>
      </w:r>
      <w:r w:rsidR="00745242">
        <w:rPr>
          <w:lang w:eastAsia="lt-LT"/>
        </w:rPr>
        <w:t>13.6.  Mokytojams</w:t>
      </w:r>
      <w:r w:rsidR="00404D2E" w:rsidRPr="008D68EC">
        <w:rPr>
          <w:lang w:eastAsia="lt-LT"/>
        </w:rPr>
        <w:t>, gavusiems vardinius kvietimus į kvalifikacijos tobulinimo renginius, sudaromos sąlygos išvykti laikantis 5 punkto reikalavimų.</w:t>
      </w:r>
    </w:p>
    <w:p w:rsidR="00404D2E" w:rsidRDefault="00630DD5" w:rsidP="008D68EC">
      <w:pPr>
        <w:jc w:val="both"/>
        <w:rPr>
          <w:lang w:eastAsia="lt-LT"/>
        </w:rPr>
      </w:pPr>
      <w:r w:rsidRPr="008D68EC">
        <w:rPr>
          <w:lang w:eastAsia="lt-LT"/>
        </w:rPr>
        <w:t>13.7. G</w:t>
      </w:r>
      <w:r w:rsidR="00404D2E" w:rsidRPr="008D68EC">
        <w:rPr>
          <w:lang w:eastAsia="lt-LT"/>
        </w:rPr>
        <w:t xml:space="preserve">rįžęs iš kvalifikacijos tobulinimo renginio mokytojas  dalijasi įgyta patirtimi savo metodinės grupės ar metodinės tarybos renginiuose. </w:t>
      </w:r>
    </w:p>
    <w:p w:rsidR="007476AA" w:rsidRDefault="00745242" w:rsidP="00745242">
      <w:r>
        <w:t>14. Kvalifi</w:t>
      </w:r>
      <w:r w:rsidR="007476AA">
        <w:t>kacijos renginiai užsienyje:</w:t>
      </w:r>
      <w:r w:rsidR="007476AA">
        <w:br/>
      </w:r>
      <w:r>
        <w:t>14.1.</w:t>
      </w:r>
      <w:r w:rsidR="009D375D">
        <w:t xml:space="preserve"> Į</w:t>
      </w:r>
      <w:r>
        <w:t xml:space="preserve"> kvalifikacijos renginius užsienyje gali vykti darbuotojas, turėdamas ne mažesnį kaip 5-rių metų darbo stažą ir ne žemesnę kaip vyresniojo mokytoj</w:t>
      </w:r>
      <w:r w:rsidR="007476AA">
        <w:t xml:space="preserve">o kvalifikacinę kategoriją; </w:t>
      </w:r>
      <w:r w:rsidR="007476AA">
        <w:br/>
      </w:r>
      <w:r>
        <w:t>1</w:t>
      </w:r>
      <w:r w:rsidR="009D375D">
        <w:t>4.2. P</w:t>
      </w:r>
      <w:r>
        <w:t>edagoginiai darbuotojai pateikę prašymą mokyklos direktoriui gali vykti į kvalifikacijos tobulinimo švietimo centrų organizuojamus renginius užsienyje vieną k</w:t>
      </w:r>
      <w:r w:rsidR="007476AA">
        <w:t>artą per kalendorinius metus;</w:t>
      </w:r>
      <w:r w:rsidR="007476AA">
        <w:br/>
      </w:r>
      <w:r>
        <w:t>1</w:t>
      </w:r>
      <w:r w:rsidR="009D375D">
        <w:t>4.3. Į</w:t>
      </w:r>
      <w:r>
        <w:t xml:space="preserve"> užsienyje organizuojamus kvalifikacijos tobulinimo renginius individualiai gali vykti ne daugiau kaip du mokytojai per kalendorinius metus;</w:t>
      </w:r>
    </w:p>
    <w:p w:rsidR="007476AA" w:rsidRDefault="00745242" w:rsidP="00745242">
      <w:r>
        <w:t>1</w:t>
      </w:r>
      <w:r w:rsidR="009D375D">
        <w:t>4.4. Į</w:t>
      </w:r>
      <w:r>
        <w:t xml:space="preserve"> užsienio kvalifikacinius renginius gali vykti grupė darbuotojų pagal iš anksto numatytą ir suderintą mokyklos reikmes atitinkančią programą, neviršijant kvalifikacijai skirtų lėšų. Jei lėšų poreikis yra didesnis, skirtumą sumoka patys pedagogai;</w:t>
      </w:r>
      <w:r>
        <w:br/>
        <w:t>1</w:t>
      </w:r>
      <w:r w:rsidR="009D375D">
        <w:t>4.5. U</w:t>
      </w:r>
      <w:r>
        <w:t>ž vieną kvalifikacijos tobulinimo renginį užsienyje individualiai ga</w:t>
      </w:r>
      <w:r w:rsidR="007476AA">
        <w:t>li būti mokama darbuotojui iki 5</w:t>
      </w:r>
      <w:r>
        <w:t>00 litų (renginio mokesčio). Jeigu kvalifikacinio renginio mokesčio suma didesnė, sumos skirtumą sumoka pats mokyt</w:t>
      </w:r>
      <w:r w:rsidR="007476AA">
        <w:t>ojas;</w:t>
      </w:r>
    </w:p>
    <w:p w:rsidR="00745242" w:rsidRDefault="009D375D" w:rsidP="00745242">
      <w:r>
        <w:t xml:space="preserve"> 14.6. P</w:t>
      </w:r>
      <w:r w:rsidR="00745242">
        <w:t xml:space="preserve">edagogams, individualiai kėlusiems kvalifikaciją užsienyje organizuojamuose renginiuose, kitais kalendoriais metais už kvalifikacinius renginius </w:t>
      </w:r>
      <w:r w:rsidR="007476AA">
        <w:t>mokykla nemoka.</w:t>
      </w:r>
      <w:r w:rsidR="007476AA">
        <w:br/>
      </w:r>
      <w:r>
        <w:t>14.7. Į</w:t>
      </w:r>
      <w:r w:rsidR="00745242">
        <w:t xml:space="preserve"> užsienyje organizuojamus kvalifikacinius renginius vykstančiai pedagogų grupei už kursus sumokama pagal kvalifikacinių lėšų sąmatą ir atskirą </w:t>
      </w:r>
      <w:r>
        <w:t>mokyklos</w:t>
      </w:r>
      <w:r w:rsidR="00745242">
        <w:t xml:space="preserve"> tarybos sprendimą.</w:t>
      </w:r>
    </w:p>
    <w:p w:rsidR="00630DD5" w:rsidRPr="008D68EC" w:rsidRDefault="00630DD5" w:rsidP="008D68EC">
      <w:pPr>
        <w:jc w:val="both"/>
        <w:rPr>
          <w:lang w:eastAsia="lt-LT"/>
        </w:rPr>
      </w:pPr>
    </w:p>
    <w:p w:rsidR="00F71519" w:rsidRPr="008D68EC" w:rsidRDefault="00F71519" w:rsidP="008D68EC">
      <w:pPr>
        <w:spacing w:before="120" w:after="240"/>
        <w:jc w:val="both"/>
        <w:rPr>
          <w:b/>
        </w:rPr>
      </w:pPr>
      <w:r w:rsidRPr="008D68EC">
        <w:rPr>
          <w:b/>
        </w:rPr>
        <w:t>IV. KVALIFIKACIJAI TOBULINTI  PROGRAMŲ FINASAVIMAS LĖŠŲ APSKAITA IR ATSKAITOMYBĖ</w:t>
      </w:r>
    </w:p>
    <w:p w:rsidR="003F48F2" w:rsidRDefault="003F48F2" w:rsidP="003F48F2">
      <w:pPr>
        <w:pStyle w:val="Bodytext"/>
        <w:tabs>
          <w:tab w:val="left" w:pos="567"/>
        </w:tabs>
        <w:ind w:firstLine="0"/>
        <w:rPr>
          <w:rFonts w:ascii="Times New Roman" w:hAnsi="Times New Roman"/>
          <w:sz w:val="24"/>
          <w:szCs w:val="24"/>
          <w:lang w:val="lt-LT"/>
        </w:rPr>
      </w:pPr>
      <w:r>
        <w:rPr>
          <w:rFonts w:ascii="Times New Roman" w:hAnsi="Times New Roman"/>
          <w:sz w:val="24"/>
          <w:szCs w:val="24"/>
          <w:lang w:val="lt-LT"/>
        </w:rPr>
        <w:t xml:space="preserve">15. </w:t>
      </w:r>
      <w:r w:rsidR="00F71519" w:rsidRPr="008D68EC">
        <w:rPr>
          <w:rFonts w:ascii="Times New Roman" w:hAnsi="Times New Roman"/>
          <w:sz w:val="24"/>
          <w:szCs w:val="24"/>
          <w:lang w:val="lt-LT"/>
        </w:rPr>
        <w:t xml:space="preserve">Vadovo, jo pavaduotojų ugdymui, mokytojų, pagalbos mokiniui specialistų kvalifikacijos </w:t>
      </w:r>
    </w:p>
    <w:p w:rsidR="00F71519" w:rsidRPr="008D68EC" w:rsidRDefault="00F71519" w:rsidP="003F48F2">
      <w:pPr>
        <w:pStyle w:val="Bodytext"/>
        <w:tabs>
          <w:tab w:val="left" w:pos="567"/>
        </w:tabs>
        <w:ind w:firstLine="0"/>
        <w:rPr>
          <w:rFonts w:ascii="Times New Roman" w:hAnsi="Times New Roman"/>
          <w:sz w:val="24"/>
          <w:szCs w:val="24"/>
          <w:lang w:val="lt-LT"/>
        </w:rPr>
      </w:pPr>
      <w:r w:rsidRPr="008D68EC">
        <w:rPr>
          <w:rFonts w:ascii="Times New Roman" w:hAnsi="Times New Roman"/>
          <w:sz w:val="24"/>
          <w:szCs w:val="24"/>
          <w:lang w:val="lt-LT"/>
        </w:rPr>
        <w:t>tobulinimas gali būti finansuojamas:</w:t>
      </w:r>
    </w:p>
    <w:p w:rsidR="00F71519" w:rsidRPr="008D68EC" w:rsidRDefault="003F48F2" w:rsidP="003F48F2">
      <w:pPr>
        <w:pStyle w:val="Bodytext"/>
        <w:tabs>
          <w:tab w:val="left" w:pos="1800"/>
        </w:tabs>
        <w:ind w:firstLine="0"/>
        <w:rPr>
          <w:rFonts w:ascii="Times New Roman" w:hAnsi="Times New Roman"/>
          <w:sz w:val="24"/>
          <w:szCs w:val="24"/>
          <w:lang w:val="lt-LT"/>
        </w:rPr>
      </w:pPr>
      <w:r>
        <w:rPr>
          <w:rFonts w:ascii="Times New Roman" w:hAnsi="Times New Roman"/>
          <w:sz w:val="24"/>
          <w:szCs w:val="24"/>
          <w:lang w:val="lt-LT"/>
        </w:rPr>
        <w:t>15.1.</w:t>
      </w:r>
      <w:r w:rsidR="00630DD5" w:rsidRPr="008D68EC">
        <w:rPr>
          <w:rFonts w:ascii="Times New Roman" w:hAnsi="Times New Roman"/>
          <w:sz w:val="24"/>
          <w:szCs w:val="24"/>
          <w:lang w:val="lt-LT"/>
        </w:rPr>
        <w:t xml:space="preserve"> </w:t>
      </w:r>
      <w:r w:rsidR="00F71519" w:rsidRPr="008D68EC">
        <w:rPr>
          <w:rFonts w:ascii="Times New Roman" w:hAnsi="Times New Roman"/>
          <w:sz w:val="24"/>
          <w:szCs w:val="24"/>
          <w:lang w:val="lt-LT"/>
        </w:rPr>
        <w:t>iš valstybės biudžeto ir savivaldybių biudžetų lėšų;</w:t>
      </w:r>
    </w:p>
    <w:p w:rsidR="007476AA" w:rsidRDefault="003F48F2" w:rsidP="003F48F2">
      <w:pPr>
        <w:pStyle w:val="Bodytext"/>
        <w:tabs>
          <w:tab w:val="left" w:pos="1800"/>
        </w:tabs>
        <w:ind w:firstLine="0"/>
        <w:rPr>
          <w:rFonts w:ascii="Times New Roman" w:hAnsi="Times New Roman"/>
          <w:sz w:val="24"/>
          <w:szCs w:val="24"/>
          <w:lang w:val="lt-LT"/>
        </w:rPr>
      </w:pPr>
      <w:r>
        <w:rPr>
          <w:rFonts w:ascii="Times New Roman" w:hAnsi="Times New Roman"/>
          <w:sz w:val="24"/>
          <w:szCs w:val="24"/>
          <w:lang w:val="lt-LT"/>
        </w:rPr>
        <w:t>15.2.</w:t>
      </w:r>
      <w:r w:rsidR="00630DD5" w:rsidRPr="008D68EC">
        <w:rPr>
          <w:rFonts w:ascii="Times New Roman" w:hAnsi="Times New Roman"/>
          <w:sz w:val="24"/>
          <w:szCs w:val="24"/>
          <w:lang w:val="lt-LT"/>
        </w:rPr>
        <w:t xml:space="preserve"> </w:t>
      </w:r>
      <w:r w:rsidR="00F71519" w:rsidRPr="008D68EC">
        <w:rPr>
          <w:rFonts w:ascii="Times New Roman" w:hAnsi="Times New Roman"/>
          <w:sz w:val="24"/>
          <w:szCs w:val="24"/>
          <w:lang w:val="lt-LT"/>
        </w:rPr>
        <w:t>juridinių ar fizinių asmenų, pačių kvalifikacijos tobulinimo renginių dalyvių lėšomis</w:t>
      </w:r>
    </w:p>
    <w:p w:rsidR="00F71519" w:rsidRPr="008D68EC" w:rsidRDefault="003F48F2" w:rsidP="003F48F2">
      <w:pPr>
        <w:pStyle w:val="Bodytext"/>
        <w:tabs>
          <w:tab w:val="left" w:pos="1800"/>
        </w:tabs>
        <w:ind w:firstLine="0"/>
        <w:rPr>
          <w:rFonts w:ascii="Times New Roman" w:hAnsi="Times New Roman"/>
          <w:sz w:val="24"/>
          <w:szCs w:val="24"/>
          <w:lang w:val="lt-LT"/>
        </w:rPr>
      </w:pPr>
      <w:r>
        <w:rPr>
          <w:rFonts w:ascii="Times New Roman" w:hAnsi="Times New Roman"/>
          <w:sz w:val="24"/>
          <w:szCs w:val="24"/>
          <w:lang w:val="lt-LT"/>
        </w:rPr>
        <w:t>15.3.</w:t>
      </w:r>
      <w:r w:rsidR="00630DD5" w:rsidRPr="008D68EC">
        <w:rPr>
          <w:rFonts w:ascii="Times New Roman" w:hAnsi="Times New Roman"/>
          <w:sz w:val="24"/>
          <w:szCs w:val="24"/>
          <w:lang w:val="lt-LT"/>
        </w:rPr>
        <w:t xml:space="preserve">  </w:t>
      </w:r>
      <w:r w:rsidR="00F71519" w:rsidRPr="008D68EC">
        <w:rPr>
          <w:rFonts w:ascii="Times New Roman" w:hAnsi="Times New Roman"/>
          <w:sz w:val="24"/>
          <w:szCs w:val="24"/>
          <w:lang w:val="lt-LT"/>
        </w:rPr>
        <w:t>kitų šaltinių lėšomis.</w:t>
      </w:r>
    </w:p>
    <w:p w:rsidR="00B0100C" w:rsidRPr="008D68EC" w:rsidRDefault="003F48F2" w:rsidP="008D68EC">
      <w:pPr>
        <w:pStyle w:val="Bodytext"/>
        <w:ind w:firstLine="0"/>
        <w:rPr>
          <w:rFonts w:ascii="Times New Roman" w:hAnsi="Times New Roman"/>
          <w:sz w:val="24"/>
          <w:szCs w:val="24"/>
          <w:lang w:val="lt-LT"/>
        </w:rPr>
      </w:pPr>
      <w:r>
        <w:rPr>
          <w:rFonts w:ascii="Times New Roman" w:hAnsi="Times New Roman"/>
          <w:sz w:val="24"/>
          <w:szCs w:val="24"/>
          <w:lang w:val="lt-LT"/>
        </w:rPr>
        <w:t>16</w:t>
      </w:r>
      <w:r w:rsidR="00B0100C" w:rsidRPr="008D68EC">
        <w:rPr>
          <w:rFonts w:ascii="Times New Roman" w:hAnsi="Times New Roman"/>
          <w:sz w:val="24"/>
          <w:szCs w:val="24"/>
          <w:lang w:val="lt-LT"/>
        </w:rPr>
        <w:t>.</w:t>
      </w:r>
      <w:r w:rsidR="007476AA">
        <w:rPr>
          <w:rFonts w:ascii="Times New Roman" w:hAnsi="Times New Roman"/>
          <w:sz w:val="24"/>
          <w:szCs w:val="24"/>
          <w:lang w:val="lt-LT"/>
        </w:rPr>
        <w:t xml:space="preserve"> </w:t>
      </w:r>
      <w:r w:rsidR="00F71519" w:rsidRPr="008D68EC">
        <w:rPr>
          <w:rFonts w:ascii="Times New Roman" w:hAnsi="Times New Roman"/>
          <w:sz w:val="24"/>
          <w:szCs w:val="24"/>
          <w:lang w:val="lt-LT"/>
        </w:rPr>
        <w:t xml:space="preserve">Iš valstybės biudžeto ir savivaldybių biudžetų lėšų gali būti finansuojama ta mokyklos vadovo, jo pavaduotojų ugdymui, mokytojų, pagalbos mokiniui specialistų edukacinių išvykų sąmatos dalis, kuri skirta kvalifikacijos tobulinimo programai vykdyti. Edukacinėms išvykoms, vykdomoms ne Lietuvos Respublikoje, gali būti naudojamos mokinio krepšelio lėšos tik akreditavus kvalifikacijos tobulinimo programą. </w:t>
      </w:r>
    </w:p>
    <w:p w:rsidR="00F71519" w:rsidRPr="008D68EC" w:rsidRDefault="007476AA" w:rsidP="008D68EC">
      <w:pPr>
        <w:pStyle w:val="Bodytext"/>
        <w:ind w:firstLine="0"/>
        <w:rPr>
          <w:rFonts w:ascii="Times New Roman" w:hAnsi="Times New Roman"/>
          <w:sz w:val="24"/>
          <w:szCs w:val="24"/>
          <w:lang w:val="lt-LT"/>
        </w:rPr>
      </w:pPr>
      <w:r>
        <w:rPr>
          <w:rFonts w:ascii="Times New Roman" w:hAnsi="Times New Roman"/>
          <w:sz w:val="24"/>
          <w:szCs w:val="24"/>
          <w:lang w:val="lt-LT"/>
        </w:rPr>
        <w:t>17</w:t>
      </w:r>
      <w:r w:rsidR="00B0100C" w:rsidRPr="008D68EC">
        <w:rPr>
          <w:rFonts w:ascii="Times New Roman" w:hAnsi="Times New Roman"/>
          <w:sz w:val="24"/>
          <w:szCs w:val="24"/>
          <w:lang w:val="lt-LT"/>
        </w:rPr>
        <w:t>.</w:t>
      </w:r>
      <w:r>
        <w:rPr>
          <w:rFonts w:ascii="Times New Roman" w:hAnsi="Times New Roman"/>
          <w:sz w:val="24"/>
          <w:szCs w:val="24"/>
          <w:lang w:val="lt-LT"/>
        </w:rPr>
        <w:t xml:space="preserve"> </w:t>
      </w:r>
      <w:r w:rsidR="00F71519" w:rsidRPr="008D68EC">
        <w:rPr>
          <w:rFonts w:ascii="Times New Roman" w:hAnsi="Times New Roman"/>
          <w:sz w:val="24"/>
          <w:szCs w:val="24"/>
          <w:lang w:val="lt-LT"/>
        </w:rPr>
        <w:t>Vadovo, jo pavaduotojų ugdymui, mokytojų, pagalbos mokiniui specialistų kvalifikacijai tobulinti gali būti naudojamos mokinio krepšelio lėšos šioms kvalifikacijos tobulinimo išlaidoms padengti: lektorių darbo apmokėjimo, dalyvių apgyvendinimo, kelionės, registracijos mokesčio.</w:t>
      </w:r>
    </w:p>
    <w:p w:rsidR="00F71519" w:rsidRPr="008D68EC" w:rsidRDefault="007476AA" w:rsidP="008D68EC">
      <w:pPr>
        <w:tabs>
          <w:tab w:val="left" w:pos="851"/>
        </w:tabs>
        <w:autoSpaceDE w:val="0"/>
        <w:autoSpaceDN w:val="0"/>
        <w:adjustRightInd w:val="0"/>
        <w:jc w:val="both"/>
        <w:rPr>
          <w:bCs/>
        </w:rPr>
      </w:pPr>
      <w:r>
        <w:rPr>
          <w:bCs/>
          <w:iCs/>
        </w:rPr>
        <w:t>18</w:t>
      </w:r>
      <w:r w:rsidR="00B0100C" w:rsidRPr="008D68EC">
        <w:rPr>
          <w:bCs/>
          <w:iCs/>
        </w:rPr>
        <w:t>.</w:t>
      </w:r>
      <w:r>
        <w:rPr>
          <w:bCs/>
          <w:iCs/>
        </w:rPr>
        <w:t xml:space="preserve"> </w:t>
      </w:r>
      <w:r w:rsidR="00F71519" w:rsidRPr="008D68EC">
        <w:rPr>
          <w:bCs/>
          <w:iCs/>
        </w:rPr>
        <w:t>Už kvalifikacijos tobulinimo renginius Mokykla apmoka iš mokinio krepšelio lėšų, skirtų kvalifikacijai tobulinti.</w:t>
      </w:r>
    </w:p>
    <w:p w:rsidR="00F71519" w:rsidRPr="008D68EC" w:rsidRDefault="007476AA" w:rsidP="008D68EC">
      <w:pPr>
        <w:tabs>
          <w:tab w:val="left" w:pos="480"/>
          <w:tab w:val="left" w:pos="1800"/>
        </w:tabs>
        <w:autoSpaceDE w:val="0"/>
        <w:autoSpaceDN w:val="0"/>
        <w:adjustRightInd w:val="0"/>
        <w:jc w:val="both"/>
        <w:rPr>
          <w:bCs/>
        </w:rPr>
      </w:pPr>
      <w:r>
        <w:rPr>
          <w:bCs/>
          <w:iCs/>
        </w:rPr>
        <w:t>18</w:t>
      </w:r>
      <w:r w:rsidR="00B0100C" w:rsidRPr="008D68EC">
        <w:rPr>
          <w:bCs/>
          <w:iCs/>
        </w:rPr>
        <w:t>.1</w:t>
      </w:r>
      <w:r w:rsidR="008D68EC" w:rsidRPr="008D68EC">
        <w:rPr>
          <w:bCs/>
          <w:iCs/>
        </w:rPr>
        <w:t>.</w:t>
      </w:r>
      <w:r w:rsidR="00F71519" w:rsidRPr="008D68EC">
        <w:rPr>
          <w:bCs/>
          <w:iCs/>
        </w:rPr>
        <w:t xml:space="preserve"> Vadovas, </w:t>
      </w:r>
      <w:r w:rsidR="00F71519" w:rsidRPr="008D68EC">
        <w:t xml:space="preserve">jo pavaduotojai ugdymui, mokytojai, pagalbos mokiniui specialistai, grįžę iš kvalifikacijos tobulinimo renginio, </w:t>
      </w:r>
      <w:r w:rsidR="00F71519" w:rsidRPr="008D68EC">
        <w:rPr>
          <w:bCs/>
          <w:iCs/>
        </w:rPr>
        <w:t xml:space="preserve">ne vėliau kaip per 1 dieną po kvalifikacijos renginio pateikia buhalterei </w:t>
      </w:r>
      <w:r w:rsidR="00F71519" w:rsidRPr="008D68EC">
        <w:t>kvalifikacinio renginio, kelionės išlaidų dokumentus (</w:t>
      </w:r>
      <w:r w:rsidR="00F71519" w:rsidRPr="008D68EC">
        <w:rPr>
          <w:bCs/>
          <w:iCs/>
        </w:rPr>
        <w:t>sąskaitas faktūras).</w:t>
      </w:r>
    </w:p>
    <w:p w:rsidR="007476AA" w:rsidRPr="007476AA" w:rsidRDefault="007476AA" w:rsidP="007476AA">
      <w:pPr>
        <w:pStyle w:val="Sraopastraipa"/>
        <w:numPr>
          <w:ilvl w:val="1"/>
          <w:numId w:val="18"/>
        </w:numPr>
        <w:tabs>
          <w:tab w:val="left" w:pos="600"/>
          <w:tab w:val="left" w:pos="1800"/>
        </w:tabs>
        <w:autoSpaceDE w:val="0"/>
        <w:autoSpaceDN w:val="0"/>
        <w:adjustRightInd w:val="0"/>
        <w:jc w:val="both"/>
        <w:rPr>
          <w:bCs/>
        </w:rPr>
      </w:pPr>
      <w:r>
        <w:rPr>
          <w:bCs/>
        </w:rPr>
        <w:t xml:space="preserve"> </w:t>
      </w:r>
      <w:r w:rsidR="00F71519" w:rsidRPr="007476AA">
        <w:rPr>
          <w:bCs/>
        </w:rPr>
        <w:t>Mokykla</w:t>
      </w:r>
      <w:r w:rsidR="00F71519" w:rsidRPr="007476AA">
        <w:rPr>
          <w:bCs/>
          <w:iCs/>
        </w:rPr>
        <w:t xml:space="preserve"> pagal pateiktas sąskaitas faktūras per mėnesį nuo gavimo datos vykdo atsiskaitymus </w:t>
      </w:r>
    </w:p>
    <w:p w:rsidR="00F71519" w:rsidRPr="007476AA" w:rsidRDefault="00ED6FD5" w:rsidP="007476AA">
      <w:pPr>
        <w:tabs>
          <w:tab w:val="left" w:pos="600"/>
          <w:tab w:val="left" w:pos="1800"/>
        </w:tabs>
        <w:autoSpaceDE w:val="0"/>
        <w:autoSpaceDN w:val="0"/>
        <w:adjustRightInd w:val="0"/>
        <w:jc w:val="both"/>
        <w:rPr>
          <w:bCs/>
        </w:rPr>
      </w:pPr>
      <w:r w:rsidRPr="007476AA">
        <w:rPr>
          <w:bCs/>
          <w:iCs/>
        </w:rPr>
        <w:t xml:space="preserve">su </w:t>
      </w:r>
      <w:r w:rsidR="00F71519" w:rsidRPr="007476AA">
        <w:rPr>
          <w:bCs/>
        </w:rPr>
        <w:t>kvalifikacijos tobulinimo institucija</w:t>
      </w:r>
      <w:r w:rsidR="00F71519" w:rsidRPr="008D68EC">
        <w:t xml:space="preserve"> </w:t>
      </w:r>
      <w:r w:rsidR="00F71519" w:rsidRPr="007476AA">
        <w:rPr>
          <w:bCs/>
          <w:iCs/>
        </w:rPr>
        <w:t>ar asmeniu.</w:t>
      </w:r>
    </w:p>
    <w:p w:rsidR="00F71519" w:rsidRPr="008D68EC" w:rsidRDefault="007476AA" w:rsidP="008D68EC">
      <w:pPr>
        <w:tabs>
          <w:tab w:val="left" w:pos="600"/>
          <w:tab w:val="left" w:pos="1800"/>
        </w:tabs>
        <w:autoSpaceDE w:val="0"/>
        <w:autoSpaceDN w:val="0"/>
        <w:adjustRightInd w:val="0"/>
        <w:jc w:val="both"/>
        <w:rPr>
          <w:bCs/>
        </w:rPr>
      </w:pPr>
      <w:r>
        <w:t>19</w:t>
      </w:r>
      <w:r w:rsidR="008D68EC" w:rsidRPr="008D68EC">
        <w:t>.</w:t>
      </w:r>
      <w:r>
        <w:t xml:space="preserve"> </w:t>
      </w:r>
      <w:r w:rsidR="00F71519" w:rsidRPr="008D68EC">
        <w:t>Vadovas atsakingas už mokinio krepšelio ir kitų lėšų, skirtų kvalifikacijai t</w:t>
      </w:r>
      <w:r w:rsidR="008D68EC" w:rsidRPr="008D68EC">
        <w:t>obulinti, racionalų panaudojimą</w:t>
      </w:r>
      <w:r w:rsidR="00B0100C" w:rsidRPr="008D68EC">
        <w:t xml:space="preserve"> </w:t>
      </w:r>
      <w:r w:rsidR="008D68EC" w:rsidRPr="008D68EC">
        <w:t>s</w:t>
      </w:r>
      <w:r w:rsidR="00F71519" w:rsidRPr="008D68EC">
        <w:t>ausio mėnesį informuoja mokytojus, pagalbos mokiniui specialistus, kiek lėšų tenka kiekvienam jų kvalifikacijos tobulinimo renginiams apmokėti;</w:t>
      </w:r>
    </w:p>
    <w:p w:rsidR="009B1983" w:rsidRPr="008D68EC" w:rsidRDefault="007476AA" w:rsidP="008D68EC">
      <w:pPr>
        <w:tabs>
          <w:tab w:val="left" w:pos="1800"/>
        </w:tabs>
        <w:jc w:val="both"/>
      </w:pPr>
      <w:r>
        <w:rPr>
          <w:bCs/>
        </w:rPr>
        <w:t>20</w:t>
      </w:r>
      <w:r w:rsidR="00A20FF5" w:rsidRPr="008D68EC">
        <w:rPr>
          <w:bCs/>
        </w:rPr>
        <w:t>.</w:t>
      </w:r>
      <w:r w:rsidR="009B1983" w:rsidRPr="008D68EC">
        <w:rPr>
          <w:bCs/>
        </w:rPr>
        <w:t xml:space="preserve">Pavaduotojas ugdymui, atsakingas už </w:t>
      </w:r>
      <w:r w:rsidR="009B1983" w:rsidRPr="008D68EC">
        <w:t>pavaduotojų ugdymui,</w:t>
      </w:r>
      <w:r w:rsidR="009B1983" w:rsidRPr="008D68EC">
        <w:rPr>
          <w:bCs/>
        </w:rPr>
        <w:t xml:space="preserve"> mokytojų, </w:t>
      </w:r>
      <w:r w:rsidR="009B1983" w:rsidRPr="008D68EC">
        <w:t xml:space="preserve">pagalbos mokiniui specialistų </w:t>
      </w:r>
      <w:r w:rsidR="009B1983" w:rsidRPr="008D68EC">
        <w:rPr>
          <w:bCs/>
        </w:rPr>
        <w:t>kvalifikacijos tobulinimą</w:t>
      </w:r>
      <w:r w:rsidR="009B1983" w:rsidRPr="008D68EC">
        <w:t>:</w:t>
      </w:r>
    </w:p>
    <w:p w:rsidR="009B1983" w:rsidRPr="007476AA" w:rsidRDefault="007476AA" w:rsidP="007476AA">
      <w:pPr>
        <w:tabs>
          <w:tab w:val="left" w:pos="480"/>
          <w:tab w:val="left" w:pos="1800"/>
        </w:tabs>
        <w:jc w:val="both"/>
        <w:rPr>
          <w:bCs/>
        </w:rPr>
      </w:pPr>
      <w:r>
        <w:rPr>
          <w:bCs/>
        </w:rPr>
        <w:lastRenderedPageBreak/>
        <w:t>20.1.</w:t>
      </w:r>
      <w:r w:rsidR="00A20FF5" w:rsidRPr="007476AA">
        <w:rPr>
          <w:bCs/>
        </w:rPr>
        <w:t xml:space="preserve"> </w:t>
      </w:r>
      <w:r w:rsidR="009B1983" w:rsidRPr="007476AA">
        <w:rPr>
          <w:bCs/>
        </w:rPr>
        <w:t xml:space="preserve">konsultuoja </w:t>
      </w:r>
      <w:r w:rsidR="009B1983" w:rsidRPr="008D68EC">
        <w:t xml:space="preserve">ir </w:t>
      </w:r>
      <w:r w:rsidR="009B1983" w:rsidRPr="007476AA">
        <w:rPr>
          <w:bCs/>
        </w:rPr>
        <w:t>teikia informaciją apie kvalifikacijos tobulinimo renginius mokytojų kambaryje;</w:t>
      </w:r>
    </w:p>
    <w:p w:rsidR="009B1983" w:rsidRPr="007476AA" w:rsidRDefault="007476AA" w:rsidP="007476AA">
      <w:pPr>
        <w:pStyle w:val="Sraopastraipa"/>
        <w:numPr>
          <w:ilvl w:val="1"/>
          <w:numId w:val="19"/>
        </w:numPr>
        <w:tabs>
          <w:tab w:val="left" w:pos="480"/>
          <w:tab w:val="left" w:pos="1800"/>
        </w:tabs>
        <w:jc w:val="both"/>
        <w:rPr>
          <w:bCs/>
        </w:rPr>
      </w:pPr>
      <w:r>
        <w:t xml:space="preserve"> </w:t>
      </w:r>
      <w:r w:rsidR="009B1983" w:rsidRPr="008D68EC">
        <w:t>rengia kvalifikacijos tobulinimo planą ir analizuoja jo įgyvendinimą;</w:t>
      </w:r>
    </w:p>
    <w:p w:rsidR="007476AA" w:rsidRPr="007476AA" w:rsidRDefault="007476AA" w:rsidP="007476AA">
      <w:pPr>
        <w:pStyle w:val="Sraopastraipa"/>
        <w:numPr>
          <w:ilvl w:val="1"/>
          <w:numId w:val="19"/>
        </w:numPr>
        <w:tabs>
          <w:tab w:val="left" w:pos="480"/>
          <w:tab w:val="left" w:pos="1800"/>
        </w:tabs>
        <w:jc w:val="both"/>
        <w:rPr>
          <w:bCs/>
        </w:rPr>
      </w:pPr>
      <w:r>
        <w:t xml:space="preserve"> </w:t>
      </w:r>
      <w:r w:rsidR="009B1983" w:rsidRPr="008D68EC">
        <w:t xml:space="preserve">bendradarbiauja su kvalifikacijos tobulinimo institucijomis, teikia pageidavimus dėl mokyklos </w:t>
      </w:r>
    </w:p>
    <w:p w:rsidR="009B1983" w:rsidRPr="007476AA" w:rsidRDefault="009B1983" w:rsidP="007476AA">
      <w:pPr>
        <w:tabs>
          <w:tab w:val="left" w:pos="480"/>
          <w:tab w:val="left" w:pos="1800"/>
        </w:tabs>
        <w:jc w:val="both"/>
        <w:rPr>
          <w:bCs/>
        </w:rPr>
      </w:pPr>
      <w:r w:rsidRPr="008D68EC">
        <w:t xml:space="preserve">planuojamų seminarų, mokytojų ir pagalbos specialistų dalyvavimo kvalifikacijos tobulinimo renginiuose bei  siūlymus ir dėl kvalifikacijos tobulinimo organizavimo.  </w:t>
      </w:r>
    </w:p>
    <w:p w:rsidR="00ED6FD5" w:rsidRPr="008D68EC" w:rsidRDefault="00ED6FD5" w:rsidP="007476AA">
      <w:pPr>
        <w:numPr>
          <w:ilvl w:val="1"/>
          <w:numId w:val="19"/>
        </w:numPr>
        <w:tabs>
          <w:tab w:val="left" w:pos="600"/>
          <w:tab w:val="left" w:pos="1800"/>
        </w:tabs>
        <w:autoSpaceDE w:val="0"/>
        <w:autoSpaceDN w:val="0"/>
        <w:adjustRightInd w:val="0"/>
        <w:ind w:left="0" w:firstLine="0"/>
        <w:jc w:val="both"/>
      </w:pPr>
      <w:r w:rsidRPr="008D68EC">
        <w:t xml:space="preserve"> veda dalyvavusių kvalifikacijos kėlimo renginiuose  apskaitą.</w:t>
      </w:r>
    </w:p>
    <w:p w:rsidR="00ED6FD5" w:rsidRPr="008D68EC" w:rsidRDefault="00ED6FD5" w:rsidP="007476AA">
      <w:pPr>
        <w:numPr>
          <w:ilvl w:val="1"/>
          <w:numId w:val="19"/>
        </w:numPr>
        <w:tabs>
          <w:tab w:val="left" w:pos="600"/>
          <w:tab w:val="left" w:pos="1800"/>
        </w:tabs>
        <w:autoSpaceDE w:val="0"/>
        <w:autoSpaceDN w:val="0"/>
        <w:adjustRightInd w:val="0"/>
        <w:ind w:left="0" w:firstLine="0"/>
        <w:jc w:val="both"/>
      </w:pPr>
      <w:r w:rsidRPr="008D68EC">
        <w:t>mokslo metų pabaigoje informuoja mokytojų tarybą apie krepšelio lėšų, skirtų kvalifikacijai tobulinti,  panaudojimą .</w:t>
      </w:r>
    </w:p>
    <w:p w:rsidR="007476AA" w:rsidRDefault="00E853F2" w:rsidP="007476AA">
      <w:pPr>
        <w:pStyle w:val="Sraopastraipa"/>
        <w:numPr>
          <w:ilvl w:val="0"/>
          <w:numId w:val="19"/>
        </w:numPr>
        <w:tabs>
          <w:tab w:val="left" w:pos="600"/>
          <w:tab w:val="left" w:pos="1800"/>
        </w:tabs>
        <w:autoSpaceDE w:val="0"/>
        <w:autoSpaceDN w:val="0"/>
        <w:adjustRightInd w:val="0"/>
        <w:jc w:val="both"/>
      </w:pPr>
      <w:r w:rsidRPr="008D68EC">
        <w:t xml:space="preserve">Metų pabaigoje mokykla grąžina į Šalčininkų savivaldybės biudžetą nepanaudotas pedagogų </w:t>
      </w:r>
    </w:p>
    <w:p w:rsidR="00E853F2" w:rsidRPr="008D68EC" w:rsidRDefault="00E853F2" w:rsidP="007476AA">
      <w:pPr>
        <w:tabs>
          <w:tab w:val="left" w:pos="600"/>
          <w:tab w:val="left" w:pos="1800"/>
        </w:tabs>
        <w:autoSpaceDE w:val="0"/>
        <w:autoSpaceDN w:val="0"/>
        <w:adjustRightInd w:val="0"/>
        <w:jc w:val="both"/>
      </w:pPr>
      <w:r w:rsidRPr="008D68EC">
        <w:t>kvalifikacijai skirtas lėšas.</w:t>
      </w:r>
    </w:p>
    <w:p w:rsidR="00630DD5" w:rsidRPr="008D68EC" w:rsidRDefault="00630DD5" w:rsidP="008D68EC">
      <w:pPr>
        <w:tabs>
          <w:tab w:val="left" w:pos="600"/>
          <w:tab w:val="left" w:pos="1800"/>
        </w:tabs>
        <w:autoSpaceDE w:val="0"/>
        <w:autoSpaceDN w:val="0"/>
        <w:adjustRightInd w:val="0"/>
        <w:jc w:val="both"/>
        <w:rPr>
          <w:b/>
        </w:rPr>
      </w:pPr>
    </w:p>
    <w:p w:rsidR="00E853F2" w:rsidRPr="008D68EC" w:rsidRDefault="00E853F2" w:rsidP="008D68EC">
      <w:pPr>
        <w:tabs>
          <w:tab w:val="left" w:pos="600"/>
          <w:tab w:val="left" w:pos="1800"/>
        </w:tabs>
        <w:autoSpaceDE w:val="0"/>
        <w:autoSpaceDN w:val="0"/>
        <w:adjustRightInd w:val="0"/>
        <w:jc w:val="both"/>
        <w:rPr>
          <w:b/>
        </w:rPr>
      </w:pPr>
      <w:r w:rsidRPr="008D68EC">
        <w:rPr>
          <w:b/>
        </w:rPr>
        <w:t xml:space="preserve"> </w:t>
      </w:r>
      <w:r w:rsidR="00F11F74" w:rsidRPr="008D68EC">
        <w:rPr>
          <w:b/>
        </w:rPr>
        <w:t xml:space="preserve">                                                      BAIGIAMOSIOS NUOSTATOS</w:t>
      </w:r>
    </w:p>
    <w:p w:rsidR="00630DD5" w:rsidRPr="008D68EC" w:rsidRDefault="00630DD5" w:rsidP="008D68EC">
      <w:pPr>
        <w:tabs>
          <w:tab w:val="left" w:pos="600"/>
          <w:tab w:val="left" w:pos="1800"/>
        </w:tabs>
        <w:autoSpaceDE w:val="0"/>
        <w:autoSpaceDN w:val="0"/>
        <w:adjustRightInd w:val="0"/>
        <w:jc w:val="both"/>
        <w:rPr>
          <w:b/>
        </w:rPr>
      </w:pPr>
    </w:p>
    <w:p w:rsidR="00F11F74" w:rsidRPr="008D68EC" w:rsidRDefault="00630DD5" w:rsidP="008D68EC">
      <w:pPr>
        <w:tabs>
          <w:tab w:val="left" w:pos="600"/>
          <w:tab w:val="left" w:pos="1800"/>
        </w:tabs>
        <w:autoSpaceDE w:val="0"/>
        <w:autoSpaceDN w:val="0"/>
        <w:adjustRightInd w:val="0"/>
        <w:jc w:val="both"/>
      </w:pPr>
      <w:r w:rsidRPr="008D68EC">
        <w:rPr>
          <w:b/>
        </w:rPr>
        <w:tab/>
      </w:r>
      <w:r w:rsidR="00A20FF5" w:rsidRPr="008D68EC">
        <w:t>21.</w:t>
      </w:r>
      <w:r w:rsidR="00F11F74" w:rsidRPr="008D68EC">
        <w:t>Vienos kvalifikacijos tobulinimo dienos trukmę atitinka kvalifikacijos tobulinimo renginių 6 akademinių valandų trukmė.</w:t>
      </w:r>
    </w:p>
    <w:p w:rsidR="00F11F74" w:rsidRPr="008D68EC" w:rsidRDefault="00CF073C" w:rsidP="008D68EC">
      <w:pPr>
        <w:tabs>
          <w:tab w:val="left" w:pos="600"/>
          <w:tab w:val="left" w:pos="1800"/>
        </w:tabs>
        <w:autoSpaceDE w:val="0"/>
        <w:autoSpaceDN w:val="0"/>
        <w:adjustRightInd w:val="0"/>
        <w:jc w:val="both"/>
      </w:pPr>
      <w:r w:rsidRPr="008D68EC">
        <w:tab/>
      </w:r>
      <w:r w:rsidR="00B0100C" w:rsidRPr="008D68EC">
        <w:t xml:space="preserve">22. </w:t>
      </w:r>
      <w:r w:rsidR="00F11F74" w:rsidRPr="008D68EC">
        <w:t>Kvalifikacijos tobulinimo programa svarstoma metodinėse grupėse, taryboje ir tvirtinama mokyklos direktoriaus.</w:t>
      </w:r>
    </w:p>
    <w:p w:rsidR="00F11F74" w:rsidRPr="008D68EC" w:rsidRDefault="00CF073C" w:rsidP="008D68EC">
      <w:pPr>
        <w:tabs>
          <w:tab w:val="left" w:pos="600"/>
          <w:tab w:val="left" w:pos="1800"/>
        </w:tabs>
        <w:autoSpaceDE w:val="0"/>
        <w:autoSpaceDN w:val="0"/>
        <w:adjustRightInd w:val="0"/>
        <w:jc w:val="both"/>
      </w:pPr>
      <w:r w:rsidRPr="008D68EC">
        <w:tab/>
      </w:r>
      <w:r w:rsidR="00B0100C" w:rsidRPr="008D68EC">
        <w:t xml:space="preserve">23. </w:t>
      </w:r>
      <w:r w:rsidR="00F11F74" w:rsidRPr="008D68EC">
        <w:t xml:space="preserve">Kvalifikacijos tobulinimo programa yra metinės veiklos programos </w:t>
      </w:r>
      <w:r w:rsidRPr="008D68EC">
        <w:t>dalis.</w:t>
      </w:r>
    </w:p>
    <w:p w:rsidR="00F11F74" w:rsidRPr="008D68EC" w:rsidRDefault="00CF073C" w:rsidP="008D68EC">
      <w:pPr>
        <w:tabs>
          <w:tab w:val="left" w:pos="600"/>
          <w:tab w:val="left" w:pos="1800"/>
        </w:tabs>
        <w:autoSpaceDE w:val="0"/>
        <w:autoSpaceDN w:val="0"/>
        <w:adjustRightInd w:val="0"/>
        <w:jc w:val="both"/>
      </w:pPr>
      <w:r w:rsidRPr="008D68EC">
        <w:tab/>
      </w:r>
      <w:r w:rsidR="00B0100C" w:rsidRPr="008D68EC">
        <w:t xml:space="preserve">24. </w:t>
      </w:r>
      <w:r w:rsidR="00F11F74" w:rsidRPr="008D68EC">
        <w:t>Dalyvavimas kvalifikacijos tobulinimo renginiuose užsienyje yra pripažįstamas pagal kvalifikacijos tobulinimo renginį organizavusios ar vykdžiusios institucijos išduotus pažymėjimus.</w:t>
      </w:r>
    </w:p>
    <w:p w:rsidR="00630DD5" w:rsidRPr="008D68EC" w:rsidRDefault="00630DD5" w:rsidP="008D68EC">
      <w:pPr>
        <w:tabs>
          <w:tab w:val="left" w:pos="600"/>
          <w:tab w:val="left" w:pos="1800"/>
        </w:tabs>
        <w:autoSpaceDE w:val="0"/>
        <w:autoSpaceDN w:val="0"/>
        <w:adjustRightInd w:val="0"/>
        <w:jc w:val="both"/>
      </w:pPr>
    </w:p>
    <w:p w:rsidR="00630DD5" w:rsidRPr="008D68EC" w:rsidRDefault="00630DD5" w:rsidP="008D68EC">
      <w:pPr>
        <w:tabs>
          <w:tab w:val="left" w:pos="600"/>
          <w:tab w:val="left" w:pos="1800"/>
        </w:tabs>
        <w:autoSpaceDE w:val="0"/>
        <w:autoSpaceDN w:val="0"/>
        <w:adjustRightInd w:val="0"/>
        <w:jc w:val="both"/>
      </w:pPr>
    </w:p>
    <w:p w:rsidR="00ED6FD5" w:rsidRPr="008D68EC" w:rsidRDefault="008D68EC" w:rsidP="008D68EC">
      <w:pPr>
        <w:tabs>
          <w:tab w:val="left" w:pos="600"/>
          <w:tab w:val="left" w:pos="1800"/>
        </w:tabs>
        <w:autoSpaceDE w:val="0"/>
        <w:autoSpaceDN w:val="0"/>
        <w:adjustRightInd w:val="0"/>
        <w:jc w:val="both"/>
      </w:pPr>
      <w:r>
        <w:t xml:space="preserve">                              </w:t>
      </w:r>
      <w:r w:rsidR="00630DD5" w:rsidRPr="008D68EC">
        <w:t>________________________________________________</w:t>
      </w:r>
      <w:r>
        <w:t>___</w:t>
      </w:r>
    </w:p>
    <w:p w:rsidR="005025DA" w:rsidRPr="008D68EC" w:rsidRDefault="005025DA" w:rsidP="008D68EC">
      <w:pPr>
        <w:jc w:val="both"/>
      </w:pPr>
    </w:p>
    <w:sectPr w:rsidR="005025DA" w:rsidRPr="008D68EC" w:rsidSect="008D68EC">
      <w:pgSz w:w="11906" w:h="16838"/>
      <w:pgMar w:top="709" w:right="567" w:bottom="709"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8B7"/>
    <w:multiLevelType w:val="multilevel"/>
    <w:tmpl w:val="43FEDF7A"/>
    <w:lvl w:ilvl="0">
      <w:start w:val="5"/>
      <w:numFmt w:val="decimal"/>
      <w:lvlText w:val="%1."/>
      <w:lvlJc w:val="left"/>
      <w:pPr>
        <w:ind w:left="360" w:hanging="360"/>
      </w:pPr>
      <w:rPr>
        <w:rFonts w:hint="default"/>
      </w:rPr>
    </w:lvl>
    <w:lvl w:ilvl="1">
      <w:start w:val="4"/>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
    <w:nsid w:val="01B537A4"/>
    <w:multiLevelType w:val="multilevel"/>
    <w:tmpl w:val="B922D6A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2772D1"/>
    <w:multiLevelType w:val="hybridMultilevel"/>
    <w:tmpl w:val="E5FECC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D287B44"/>
    <w:multiLevelType w:val="multilevel"/>
    <w:tmpl w:val="7EF0424E"/>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FA30A7"/>
    <w:multiLevelType w:val="multilevel"/>
    <w:tmpl w:val="2970FF24"/>
    <w:lvl w:ilvl="0">
      <w:start w:val="1"/>
      <w:numFmt w:val="decimal"/>
      <w:lvlText w:val="%1."/>
      <w:lvlJc w:val="left"/>
      <w:pPr>
        <w:ind w:left="13680" w:hanging="360"/>
      </w:pPr>
      <w:rPr>
        <w:rFonts w:hint="default"/>
      </w:rPr>
    </w:lvl>
    <w:lvl w:ilvl="1">
      <w:start w:val="1"/>
      <w:numFmt w:val="decimal"/>
      <w:isLgl/>
      <w:lvlText w:val="%1.%2."/>
      <w:lvlJc w:val="left"/>
      <w:pPr>
        <w:ind w:left="14085" w:hanging="405"/>
      </w:pPr>
      <w:rPr>
        <w:rFonts w:hint="default"/>
      </w:rPr>
    </w:lvl>
    <w:lvl w:ilvl="2">
      <w:start w:val="1"/>
      <w:numFmt w:val="decimal"/>
      <w:isLgl/>
      <w:lvlText w:val="%1.%2.%3."/>
      <w:lvlJc w:val="left"/>
      <w:pPr>
        <w:ind w:left="14760" w:hanging="720"/>
      </w:pPr>
      <w:rPr>
        <w:rFonts w:hint="default"/>
      </w:rPr>
    </w:lvl>
    <w:lvl w:ilvl="3">
      <w:start w:val="1"/>
      <w:numFmt w:val="decimal"/>
      <w:isLgl/>
      <w:lvlText w:val="%1.%2.%3.%4."/>
      <w:lvlJc w:val="left"/>
      <w:pPr>
        <w:ind w:left="15120" w:hanging="720"/>
      </w:pPr>
      <w:rPr>
        <w:rFonts w:hint="default"/>
      </w:rPr>
    </w:lvl>
    <w:lvl w:ilvl="4">
      <w:start w:val="1"/>
      <w:numFmt w:val="decimal"/>
      <w:isLgl/>
      <w:lvlText w:val="%1.%2.%3.%4.%5."/>
      <w:lvlJc w:val="left"/>
      <w:pPr>
        <w:ind w:left="15840" w:hanging="1080"/>
      </w:pPr>
      <w:rPr>
        <w:rFonts w:hint="default"/>
      </w:rPr>
    </w:lvl>
    <w:lvl w:ilvl="5">
      <w:start w:val="1"/>
      <w:numFmt w:val="decimal"/>
      <w:isLgl/>
      <w:lvlText w:val="%1.%2.%3.%4.%5.%6."/>
      <w:lvlJc w:val="left"/>
      <w:pPr>
        <w:ind w:left="16200" w:hanging="1080"/>
      </w:pPr>
      <w:rPr>
        <w:rFonts w:hint="default"/>
      </w:rPr>
    </w:lvl>
    <w:lvl w:ilvl="6">
      <w:start w:val="1"/>
      <w:numFmt w:val="decimal"/>
      <w:isLgl/>
      <w:lvlText w:val="%1.%2.%3.%4.%5.%6.%7."/>
      <w:lvlJc w:val="left"/>
      <w:pPr>
        <w:ind w:left="16920" w:hanging="1440"/>
      </w:pPr>
      <w:rPr>
        <w:rFonts w:hint="default"/>
      </w:rPr>
    </w:lvl>
    <w:lvl w:ilvl="7">
      <w:start w:val="1"/>
      <w:numFmt w:val="decimal"/>
      <w:isLgl/>
      <w:lvlText w:val="%1.%2.%3.%4.%5.%6.%7.%8."/>
      <w:lvlJc w:val="left"/>
      <w:pPr>
        <w:ind w:left="17280" w:hanging="1440"/>
      </w:pPr>
      <w:rPr>
        <w:rFonts w:hint="default"/>
      </w:rPr>
    </w:lvl>
    <w:lvl w:ilvl="8">
      <w:start w:val="1"/>
      <w:numFmt w:val="decimal"/>
      <w:isLgl/>
      <w:lvlText w:val="%1.%2.%3.%4.%5.%6.%7.%8.%9."/>
      <w:lvlJc w:val="left"/>
      <w:pPr>
        <w:ind w:left="18000" w:hanging="1800"/>
      </w:pPr>
      <w:rPr>
        <w:rFonts w:hint="default"/>
      </w:rPr>
    </w:lvl>
  </w:abstractNum>
  <w:abstractNum w:abstractNumId="5">
    <w:nsid w:val="0FB4225F"/>
    <w:multiLevelType w:val="multilevel"/>
    <w:tmpl w:val="A44221F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8873FA"/>
    <w:multiLevelType w:val="multilevel"/>
    <w:tmpl w:val="23C229AA"/>
    <w:lvl w:ilvl="0">
      <w:start w:val="5"/>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7">
    <w:nsid w:val="22135B93"/>
    <w:multiLevelType w:val="multilevel"/>
    <w:tmpl w:val="9BA2FF0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054"/>
        </w:tabs>
        <w:ind w:left="305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F31CB4"/>
    <w:multiLevelType w:val="multilevel"/>
    <w:tmpl w:val="C3AC575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049226D"/>
    <w:multiLevelType w:val="hybridMultilevel"/>
    <w:tmpl w:val="3EA838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F2F302C"/>
    <w:multiLevelType w:val="multilevel"/>
    <w:tmpl w:val="8E7A65B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F5324A1"/>
    <w:multiLevelType w:val="multilevel"/>
    <w:tmpl w:val="CCCA0DC2"/>
    <w:lvl w:ilvl="0">
      <w:start w:val="5"/>
      <w:numFmt w:val="decimal"/>
      <w:lvlText w:val="%1."/>
      <w:lvlJc w:val="left"/>
      <w:pPr>
        <w:ind w:left="360" w:hanging="360"/>
      </w:pPr>
      <w:rPr>
        <w:rFonts w:hint="default"/>
      </w:rPr>
    </w:lvl>
    <w:lvl w:ilvl="1">
      <w:start w:val="2"/>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2">
    <w:nsid w:val="40413F26"/>
    <w:multiLevelType w:val="multilevel"/>
    <w:tmpl w:val="9D8CAA6A"/>
    <w:lvl w:ilvl="0">
      <w:start w:val="5"/>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3">
    <w:nsid w:val="44B91D5B"/>
    <w:multiLevelType w:val="multilevel"/>
    <w:tmpl w:val="E2F2DF4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607422"/>
    <w:multiLevelType w:val="multilevel"/>
    <w:tmpl w:val="19425F56"/>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BE3F12"/>
    <w:multiLevelType w:val="multilevel"/>
    <w:tmpl w:val="994A2CB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34221D0"/>
    <w:multiLevelType w:val="multilevel"/>
    <w:tmpl w:val="C56EAF00"/>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7F1869"/>
    <w:multiLevelType w:val="multilevel"/>
    <w:tmpl w:val="4D120442"/>
    <w:lvl w:ilvl="0">
      <w:start w:val="14"/>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116"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84" w:hanging="1440"/>
      </w:pPr>
      <w:rPr>
        <w:rFonts w:hint="default"/>
      </w:rPr>
    </w:lvl>
    <w:lvl w:ilvl="8">
      <w:start w:val="1"/>
      <w:numFmt w:val="decimal"/>
      <w:isLgl/>
      <w:lvlText w:val="%1.%2.%3.%4.%5.%6.%7.%8.%9"/>
      <w:lvlJc w:val="left"/>
      <w:pPr>
        <w:ind w:left="2256" w:hanging="1800"/>
      </w:pPr>
      <w:rPr>
        <w:rFonts w:hint="default"/>
      </w:rPr>
    </w:lvl>
  </w:abstractNum>
  <w:abstractNum w:abstractNumId="18">
    <w:nsid w:val="6CCE7CCF"/>
    <w:multiLevelType w:val="multilevel"/>
    <w:tmpl w:val="A476B1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725366"/>
    <w:multiLevelType w:val="multilevel"/>
    <w:tmpl w:val="742ACBC6"/>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4"/>
  </w:num>
  <w:num w:numId="4">
    <w:abstractNumId w:val="17"/>
  </w:num>
  <w:num w:numId="5">
    <w:abstractNumId w:val="5"/>
  </w:num>
  <w:num w:numId="6">
    <w:abstractNumId w:val="16"/>
  </w:num>
  <w:num w:numId="7">
    <w:abstractNumId w:val="10"/>
  </w:num>
  <w:num w:numId="8">
    <w:abstractNumId w:val="18"/>
  </w:num>
  <w:num w:numId="9">
    <w:abstractNumId w:val="12"/>
  </w:num>
  <w:num w:numId="10">
    <w:abstractNumId w:val="6"/>
  </w:num>
  <w:num w:numId="11">
    <w:abstractNumId w:val="11"/>
  </w:num>
  <w:num w:numId="12">
    <w:abstractNumId w:val="0"/>
  </w:num>
  <w:num w:numId="13">
    <w:abstractNumId w:val="9"/>
  </w:num>
  <w:num w:numId="14">
    <w:abstractNumId w:val="19"/>
  </w:num>
  <w:num w:numId="15">
    <w:abstractNumId w:val="8"/>
  </w:num>
  <w:num w:numId="16">
    <w:abstractNumId w:val="15"/>
  </w:num>
  <w:num w:numId="17">
    <w:abstractNumId w:val="1"/>
  </w:num>
  <w:num w:numId="18">
    <w:abstractNumId w:val="3"/>
  </w:num>
  <w:num w:numId="19">
    <w:abstractNumId w:val="1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F71519"/>
    <w:rsid w:val="000F38AD"/>
    <w:rsid w:val="00175CC5"/>
    <w:rsid w:val="001D0399"/>
    <w:rsid w:val="00267B8B"/>
    <w:rsid w:val="002C7545"/>
    <w:rsid w:val="003F48F2"/>
    <w:rsid w:val="00404D2E"/>
    <w:rsid w:val="0048212B"/>
    <w:rsid w:val="005025DA"/>
    <w:rsid w:val="00577BAA"/>
    <w:rsid w:val="00580AD5"/>
    <w:rsid w:val="00630DD5"/>
    <w:rsid w:val="0064021D"/>
    <w:rsid w:val="00667ED3"/>
    <w:rsid w:val="006A72CC"/>
    <w:rsid w:val="00745242"/>
    <w:rsid w:val="007476AA"/>
    <w:rsid w:val="007D6BDF"/>
    <w:rsid w:val="00810228"/>
    <w:rsid w:val="00825938"/>
    <w:rsid w:val="00890F46"/>
    <w:rsid w:val="008D68EC"/>
    <w:rsid w:val="009B1983"/>
    <w:rsid w:val="009C359D"/>
    <w:rsid w:val="009D375D"/>
    <w:rsid w:val="00A20FF5"/>
    <w:rsid w:val="00A226A7"/>
    <w:rsid w:val="00AA7876"/>
    <w:rsid w:val="00AB79E4"/>
    <w:rsid w:val="00AC0D69"/>
    <w:rsid w:val="00AF46A6"/>
    <w:rsid w:val="00B0100C"/>
    <w:rsid w:val="00BF7EAF"/>
    <w:rsid w:val="00CA4D6C"/>
    <w:rsid w:val="00CF073C"/>
    <w:rsid w:val="00D65915"/>
    <w:rsid w:val="00D9260E"/>
    <w:rsid w:val="00DC109A"/>
    <w:rsid w:val="00DE430B"/>
    <w:rsid w:val="00E21755"/>
    <w:rsid w:val="00E42E6D"/>
    <w:rsid w:val="00E72055"/>
    <w:rsid w:val="00E853F2"/>
    <w:rsid w:val="00E95398"/>
    <w:rsid w:val="00ED6FD5"/>
    <w:rsid w:val="00F11F74"/>
    <w:rsid w:val="00F7151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151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
    <w:name w:val="Body text"/>
    <w:rsid w:val="00F7151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6A72CC"/>
    <w:pPr>
      <w:ind w:left="720"/>
      <w:contextualSpacing/>
    </w:pPr>
  </w:style>
</w:styles>
</file>

<file path=word/webSettings.xml><?xml version="1.0" encoding="utf-8"?>
<w:webSettings xmlns:r="http://schemas.openxmlformats.org/officeDocument/2006/relationships" xmlns:w="http://schemas.openxmlformats.org/wordprocessingml/2006/main">
  <w:divs>
    <w:div w:id="182405359">
      <w:bodyDiv w:val="1"/>
      <w:marLeft w:val="0"/>
      <w:marRight w:val="0"/>
      <w:marTop w:val="0"/>
      <w:marBottom w:val="0"/>
      <w:divBdr>
        <w:top w:val="none" w:sz="0" w:space="0" w:color="auto"/>
        <w:left w:val="none" w:sz="0" w:space="0" w:color="auto"/>
        <w:bottom w:val="none" w:sz="0" w:space="0" w:color="auto"/>
        <w:right w:val="none" w:sz="0" w:space="0" w:color="auto"/>
      </w:divBdr>
      <w:divsChild>
        <w:div w:id="1728187686">
          <w:marLeft w:val="0"/>
          <w:marRight w:val="0"/>
          <w:marTop w:val="0"/>
          <w:marBottom w:val="0"/>
          <w:divBdr>
            <w:top w:val="none" w:sz="0" w:space="0" w:color="auto"/>
            <w:left w:val="none" w:sz="0" w:space="0" w:color="auto"/>
            <w:bottom w:val="none" w:sz="0" w:space="0" w:color="auto"/>
            <w:right w:val="none" w:sz="0" w:space="0" w:color="auto"/>
          </w:divBdr>
        </w:div>
        <w:div w:id="11868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4</Pages>
  <Words>7868</Words>
  <Characters>4485</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dc:creator>
  <cp:lastModifiedBy>VADAS</cp:lastModifiedBy>
  <cp:revision>19</cp:revision>
  <cp:lastPrinted>2014-01-20T12:30:00Z</cp:lastPrinted>
  <dcterms:created xsi:type="dcterms:W3CDTF">2011-04-15T06:10:00Z</dcterms:created>
  <dcterms:modified xsi:type="dcterms:W3CDTF">2014-01-20T12:34:00Z</dcterms:modified>
</cp:coreProperties>
</file>