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70" w:rsidRPr="00AD7270" w:rsidRDefault="00AD7270" w:rsidP="00AD7270">
      <w:pPr>
        <w:spacing w:after="0" w:line="240" w:lineRule="auto"/>
        <w:jc w:val="center"/>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xml:space="preserve">ŠALČININKŲ R. DIEVENIŠKIŲ „RYTO“ </w:t>
      </w:r>
      <w:r w:rsidR="00DA2B29">
        <w:rPr>
          <w:rFonts w:ascii="Times New Roman" w:eastAsia="Times New Roman" w:hAnsi="Times New Roman" w:cs="Times New Roman"/>
          <w:color w:val="000000"/>
          <w:sz w:val="24"/>
          <w:szCs w:val="24"/>
        </w:rPr>
        <w:t>GIMNAZIJA</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jc w:val="center"/>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jc w:val="center"/>
        <w:rPr>
          <w:rFonts w:ascii="Times New Roman" w:eastAsia="Times New Roman" w:hAnsi="Times New Roman" w:cs="Times New Roman"/>
          <w:sz w:val="24"/>
          <w:szCs w:val="24"/>
        </w:rPr>
      </w:pP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t xml:space="preserve"> </w:t>
      </w:r>
    </w:p>
    <w:p w:rsidR="00AD7270" w:rsidRPr="00AD7270" w:rsidRDefault="00AD7270" w:rsidP="00AD7270">
      <w:pPr>
        <w:spacing w:after="0" w:line="240" w:lineRule="auto"/>
        <w:jc w:val="center"/>
        <w:outlineLvl w:val="0"/>
        <w:rPr>
          <w:rFonts w:ascii="Times New Roman" w:eastAsia="Times New Roman" w:hAnsi="Times New Roman" w:cs="Times New Roman"/>
          <w:b/>
          <w:bCs/>
          <w:kern w:val="36"/>
          <w:sz w:val="48"/>
          <w:szCs w:val="48"/>
        </w:rPr>
      </w:pPr>
      <w:r w:rsidRPr="00AD7270">
        <w:rPr>
          <w:rFonts w:ascii="Times New Roman" w:eastAsia="Times New Roman" w:hAnsi="Times New Roman" w:cs="Times New Roman"/>
          <w:b/>
          <w:bCs/>
          <w:color w:val="000000"/>
          <w:kern w:val="36"/>
          <w:sz w:val="24"/>
        </w:rPr>
        <w:t>VIDAUS DARBO TAISYKLĖS MOKINIAMS</w:t>
      </w:r>
    </w:p>
    <w:p w:rsidR="00AD7270" w:rsidRPr="00AD7270" w:rsidRDefault="00AD7270" w:rsidP="00AD7270">
      <w:pPr>
        <w:spacing w:after="0" w:line="240" w:lineRule="auto"/>
        <w:jc w:val="center"/>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jc w:val="center"/>
        <w:outlineLvl w:val="0"/>
        <w:rPr>
          <w:rFonts w:ascii="Times New Roman" w:eastAsia="Times New Roman" w:hAnsi="Times New Roman" w:cs="Times New Roman"/>
          <w:b/>
          <w:bCs/>
          <w:kern w:val="36"/>
          <w:sz w:val="48"/>
          <w:szCs w:val="48"/>
        </w:rPr>
      </w:pPr>
      <w:r w:rsidRPr="00AD7270">
        <w:rPr>
          <w:rFonts w:ascii="Times New Roman" w:eastAsia="Times New Roman" w:hAnsi="Times New Roman" w:cs="Times New Roman"/>
          <w:b/>
          <w:bCs/>
          <w:color w:val="000000"/>
          <w:kern w:val="36"/>
          <w:sz w:val="24"/>
        </w:rPr>
        <w:t>1 BENDROJI DALIS</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Šios Dieveniškių „Ryto“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 xml:space="preserve"> vidaus darbo taisyklės mokiniams reglamentuoja mokinių elgesį prieš pamokas, pamokų ir pertraukų metu, budinčių mokinių pareigas, bendrąsias taisykles dėl narkotinių ir psichotropinių  medžiagų vartojimo bei kitų pažeidimų ir mokinių, pažeidžiančių taisykles, atsakomybę.</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2.</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Šios taisyklės sudarytos remiantis Švietimo įstatymu, mokyklos nuostatais, </w:t>
      </w:r>
      <w:r w:rsidR="00DA2B29">
        <w:rPr>
          <w:rFonts w:ascii="Times New Roman" w:eastAsia="Times New Roman" w:hAnsi="Times New Roman" w:cs="Times New Roman"/>
          <w:color w:val="000000"/>
          <w:sz w:val="24"/>
          <w:szCs w:val="24"/>
        </w:rPr>
        <w:t xml:space="preserve">gimnazijos </w:t>
      </w:r>
      <w:r w:rsidRPr="00AD7270">
        <w:rPr>
          <w:rFonts w:ascii="Times New Roman" w:eastAsia="Times New Roman" w:hAnsi="Times New Roman" w:cs="Times New Roman"/>
          <w:color w:val="000000"/>
          <w:sz w:val="24"/>
          <w:szCs w:val="24"/>
        </w:rPr>
        <w:t>vidaus darbo tvarkos taisyklėmis, valstybės dokumentais reglamentuojančiais mokyklų veiklą.</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Kiekvienas mokinys privalo žinoti ir vykdyti ne tik tas taisykles, skirtas mokiniams, bet ir sutarties su </w:t>
      </w:r>
      <w:r w:rsidR="00DA2B29">
        <w:rPr>
          <w:rFonts w:ascii="Times New Roman" w:eastAsia="Times New Roman" w:hAnsi="Times New Roman" w:cs="Times New Roman"/>
          <w:color w:val="000000"/>
          <w:sz w:val="24"/>
          <w:szCs w:val="24"/>
        </w:rPr>
        <w:t>gimnazija</w:t>
      </w:r>
      <w:r w:rsidRPr="00AD7270">
        <w:rPr>
          <w:rFonts w:ascii="Times New Roman" w:eastAsia="Times New Roman" w:hAnsi="Times New Roman" w:cs="Times New Roman"/>
          <w:color w:val="000000"/>
          <w:sz w:val="24"/>
          <w:szCs w:val="24"/>
        </w:rPr>
        <w:t xml:space="preserve"> sąlygas.</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4.</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Mokinys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 xml:space="preserve"> patalpose ir teritorijoje, renginiuose už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 xml:space="preserve"> ribų vadovaujasi etikos, mandagaus elgesio, atsakomybės už savo poelgius principais, saugo savo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 xml:space="preserve"> garbę.</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5.</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Mokiniai į </w:t>
      </w:r>
      <w:r w:rsidR="00DA2B29">
        <w:rPr>
          <w:rFonts w:ascii="Times New Roman" w:eastAsia="Times New Roman" w:hAnsi="Times New Roman" w:cs="Times New Roman"/>
          <w:color w:val="000000"/>
          <w:sz w:val="24"/>
          <w:szCs w:val="24"/>
        </w:rPr>
        <w:t>gimnaziją</w:t>
      </w:r>
      <w:r w:rsidRPr="00AD7270">
        <w:rPr>
          <w:rFonts w:ascii="Times New Roman" w:eastAsia="Times New Roman" w:hAnsi="Times New Roman" w:cs="Times New Roman"/>
          <w:color w:val="000000"/>
          <w:sz w:val="24"/>
          <w:szCs w:val="24"/>
        </w:rPr>
        <w:t xml:space="preserve"> darbo dienomis įleidžiami ne vėliau kaip 1 val. iki pamokų pradžios ir jiems leidžiama būti</w:t>
      </w:r>
      <w:r w:rsidR="00DA2B29">
        <w:rPr>
          <w:rFonts w:ascii="Times New Roman" w:eastAsia="Times New Roman" w:hAnsi="Times New Roman" w:cs="Times New Roman"/>
          <w:color w:val="000000"/>
          <w:sz w:val="24"/>
          <w:szCs w:val="24"/>
        </w:rPr>
        <w:t xml:space="preserve"> gimnazijoje</w:t>
      </w:r>
      <w:r w:rsidRPr="00AD7270">
        <w:rPr>
          <w:rFonts w:ascii="Times New Roman" w:eastAsia="Times New Roman" w:hAnsi="Times New Roman" w:cs="Times New Roman"/>
          <w:color w:val="000000"/>
          <w:sz w:val="24"/>
          <w:szCs w:val="24"/>
        </w:rPr>
        <w:t xml:space="preserve"> iki 16,00 val. Prieš renginius mokiniai įleidžiami į </w:t>
      </w:r>
      <w:r w:rsidR="00DA2B29">
        <w:rPr>
          <w:rFonts w:ascii="Times New Roman" w:eastAsia="Times New Roman" w:hAnsi="Times New Roman" w:cs="Times New Roman"/>
          <w:color w:val="000000"/>
          <w:sz w:val="24"/>
          <w:szCs w:val="24"/>
        </w:rPr>
        <w:t>gimnaziją</w:t>
      </w:r>
      <w:r w:rsidRPr="00AD7270">
        <w:rPr>
          <w:rFonts w:ascii="Times New Roman" w:eastAsia="Times New Roman" w:hAnsi="Times New Roman" w:cs="Times New Roman"/>
          <w:color w:val="000000"/>
          <w:sz w:val="24"/>
          <w:szCs w:val="24"/>
        </w:rPr>
        <w:t xml:space="preserve"> pagal susitarimą.</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6.</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Mokiniai  į </w:t>
      </w:r>
      <w:r w:rsidR="00DA2B29">
        <w:rPr>
          <w:rFonts w:ascii="Times New Roman" w:eastAsia="Times New Roman" w:hAnsi="Times New Roman" w:cs="Times New Roman"/>
          <w:color w:val="000000"/>
          <w:sz w:val="24"/>
          <w:szCs w:val="24"/>
        </w:rPr>
        <w:t>gimnaziją</w:t>
      </w:r>
      <w:r w:rsidRPr="00AD7270">
        <w:rPr>
          <w:rFonts w:ascii="Times New Roman" w:eastAsia="Times New Roman" w:hAnsi="Times New Roman" w:cs="Times New Roman"/>
          <w:color w:val="000000"/>
          <w:sz w:val="24"/>
          <w:szCs w:val="24"/>
        </w:rPr>
        <w:t xml:space="preserve"> ateina tvarkingai apsirengę, patalpose nedėvi viršutinių drabužių,</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s>
        <w:spacing w:after="0" w:line="240" w:lineRule="auto"/>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xml:space="preserve"> paltų, striukių, kepurių (išskyrus ekstremalius atvejus).</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7.</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Mokinys, neatvykęs į </w:t>
      </w:r>
      <w:r w:rsidR="00DA2B29">
        <w:rPr>
          <w:rFonts w:ascii="Times New Roman" w:eastAsia="Times New Roman" w:hAnsi="Times New Roman" w:cs="Times New Roman"/>
          <w:color w:val="000000"/>
          <w:sz w:val="24"/>
          <w:szCs w:val="24"/>
        </w:rPr>
        <w:t>gimnaziją</w:t>
      </w:r>
      <w:r w:rsidRPr="00AD7270">
        <w:rPr>
          <w:rFonts w:ascii="Times New Roman" w:eastAsia="Times New Roman" w:hAnsi="Times New Roman" w:cs="Times New Roman"/>
          <w:color w:val="000000"/>
          <w:sz w:val="24"/>
          <w:szCs w:val="24"/>
        </w:rPr>
        <w:t xml:space="preserve"> (pamoką) per dvi dienas  informuoja klasės vadovą apie neatvykimo priežastį.</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8.</w:t>
      </w:r>
      <w:r w:rsidRPr="00AD7270">
        <w:rPr>
          <w:rFonts w:ascii="Times New Roman" w:eastAsia="Times New Roman" w:hAnsi="Times New Roman" w:cs="Times New Roman"/>
          <w:color w:val="000000"/>
          <w:sz w:val="14"/>
          <w:szCs w:val="14"/>
        </w:rPr>
        <w:t xml:space="preserve">      </w:t>
      </w:r>
      <w:r w:rsidR="00DA2B29">
        <w:rPr>
          <w:rFonts w:ascii="Times New Roman" w:eastAsia="Times New Roman" w:hAnsi="Times New Roman" w:cs="Times New Roman"/>
          <w:color w:val="000000"/>
          <w:sz w:val="24"/>
          <w:szCs w:val="24"/>
        </w:rPr>
        <w:t>Mokiniui, dėl svarbių prieža</w:t>
      </w:r>
      <w:r w:rsidRPr="00AD7270">
        <w:rPr>
          <w:rFonts w:ascii="Times New Roman" w:eastAsia="Times New Roman" w:hAnsi="Times New Roman" w:cs="Times New Roman"/>
          <w:color w:val="000000"/>
          <w:sz w:val="24"/>
          <w:szCs w:val="24"/>
        </w:rPr>
        <w:t>sčių prireikus išeiti iš pamokų, reikia apie tai pranešti klasės vadovui ir gauti jo sutikimą.</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9.</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Mokiniui, be pateisinamos priežasties praleidus  pusę dalyko pamokų, reikia laikyti to dalyko įskaitą.</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10.</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Draudžiama į </w:t>
      </w:r>
      <w:r w:rsidR="00DA2B29">
        <w:rPr>
          <w:rFonts w:ascii="Times New Roman" w:eastAsia="Times New Roman" w:hAnsi="Times New Roman" w:cs="Times New Roman"/>
          <w:color w:val="000000"/>
          <w:sz w:val="24"/>
          <w:szCs w:val="24"/>
        </w:rPr>
        <w:t>gimnaziją</w:t>
      </w:r>
      <w:r w:rsidRPr="00AD7270">
        <w:rPr>
          <w:rFonts w:ascii="Times New Roman" w:eastAsia="Times New Roman" w:hAnsi="Times New Roman" w:cs="Times New Roman"/>
          <w:color w:val="000000"/>
          <w:sz w:val="24"/>
          <w:szCs w:val="24"/>
        </w:rPr>
        <w:t xml:space="preserve"> atsinešti daiktų, nesusijusių su darbu. Daiktai, trukdantys pamokai, paimami ir perduodami auklėtojui.</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11.</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Pamokų, renginių, laisvalaikio ir ekskursijų metu mokiniai laikosi saugaus elgesio reikalavimų.</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12.</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Mokiniai rūpinasi asmeninių daiktų apsauga, nepalieka jų klasėse  išeidami į kitas mokymo ar renginių patalpas, išvykdami iš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13.</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Rastus pamestus, paliktus be priežiūros daiktus, mokiniai  pateikia budinčiam mokytojui.</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jc w:val="center"/>
        <w:outlineLvl w:val="0"/>
        <w:rPr>
          <w:rFonts w:ascii="Times New Roman" w:eastAsia="Times New Roman" w:hAnsi="Times New Roman" w:cs="Times New Roman"/>
          <w:b/>
          <w:bCs/>
          <w:kern w:val="36"/>
          <w:sz w:val="48"/>
          <w:szCs w:val="48"/>
        </w:rPr>
      </w:pPr>
      <w:r w:rsidRPr="00AD7270">
        <w:rPr>
          <w:rFonts w:ascii="Times New Roman" w:eastAsia="Times New Roman" w:hAnsi="Times New Roman" w:cs="Times New Roman"/>
          <w:b/>
          <w:bCs/>
          <w:color w:val="000000"/>
          <w:kern w:val="36"/>
          <w:sz w:val="24"/>
        </w:rPr>
        <w:t>II .TVARKA PAMOKŲ METU</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b/>
          <w:bCs/>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14.</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Mokiniai, neatlikę namų darbų,</w:t>
      </w:r>
      <w:r w:rsidR="00DA2B29">
        <w:rPr>
          <w:rFonts w:ascii="Times New Roman" w:eastAsia="Times New Roman" w:hAnsi="Times New Roman" w:cs="Times New Roman"/>
          <w:color w:val="000000"/>
          <w:sz w:val="24"/>
          <w:szCs w:val="24"/>
        </w:rPr>
        <w:t xml:space="preserve"> </w:t>
      </w:r>
      <w:r w:rsidRPr="00AD7270">
        <w:rPr>
          <w:rFonts w:ascii="Times New Roman" w:eastAsia="Times New Roman" w:hAnsi="Times New Roman" w:cs="Times New Roman"/>
          <w:color w:val="000000"/>
          <w:sz w:val="24"/>
          <w:szCs w:val="24"/>
        </w:rPr>
        <w:t>apie tai pamokos pradžioje praneša mokytojui ir paaiškina priežastį.</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15.</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Į kiekvieną pamoką mokinys atsineša reikalingas mokymosi priemones</w:t>
      </w:r>
      <w:r w:rsidR="00DA2B29">
        <w:rPr>
          <w:rFonts w:ascii="Times New Roman" w:eastAsia="Times New Roman" w:hAnsi="Times New Roman" w:cs="Times New Roman"/>
          <w:color w:val="000000"/>
          <w:sz w:val="24"/>
          <w:szCs w:val="24"/>
        </w:rPr>
        <w:t>.</w:t>
      </w:r>
      <w:r w:rsidRPr="00AD7270">
        <w:rPr>
          <w:rFonts w:ascii="Times New Roman" w:eastAsia="Times New Roman" w:hAnsi="Times New Roman" w:cs="Times New Roman"/>
          <w:color w:val="000000"/>
          <w:sz w:val="24"/>
          <w:szCs w:val="24"/>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16.</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Pamokų metu mobilusis telefonas turi būti išjungtas.</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17.</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Įėjus į klasę (kabinetą) mokytojui, o taip pat jam išeinant, mokiniai atsistoja.</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18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18.</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Per pamoką mokiniai tyliai dirba, palaiko tvarką, netrukdo mokytojui ir klasės mokiniams.</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19.</w:t>
      </w:r>
      <w:r w:rsidRPr="00AD7270">
        <w:rPr>
          <w:rFonts w:ascii="Times New Roman" w:eastAsia="Times New Roman" w:hAnsi="Times New Roman" w:cs="Times New Roman"/>
          <w:color w:val="000000"/>
          <w:sz w:val="14"/>
          <w:szCs w:val="14"/>
        </w:rPr>
        <w:t xml:space="preserve">  </w:t>
      </w:r>
      <w:r w:rsidR="00DA2B29">
        <w:rPr>
          <w:rFonts w:ascii="Times New Roman" w:eastAsia="Times New Roman" w:hAnsi="Times New Roman" w:cs="Times New Roman"/>
          <w:color w:val="000000"/>
          <w:sz w:val="24"/>
          <w:szCs w:val="24"/>
        </w:rPr>
        <w:t>Mokinys, norinti</w:t>
      </w:r>
      <w:r w:rsidRPr="00AD7270">
        <w:rPr>
          <w:rFonts w:ascii="Times New Roman" w:eastAsia="Times New Roman" w:hAnsi="Times New Roman" w:cs="Times New Roman"/>
          <w:color w:val="000000"/>
          <w:sz w:val="24"/>
          <w:szCs w:val="24"/>
        </w:rPr>
        <w:t>s atsakyti ar paklausti, pakelia ranką</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20.</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Pamokai pasibaigus palieka tvarkingą darbo vietą.</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21.</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Vykstant pamokai galima išeiti tik mokytojai leidus.</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lastRenderedPageBreak/>
        <w:t>22.</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Mokinys atsako už naudojamą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 xml:space="preserve"> inventorių, mokymosi priemones pagal numatytą tvarką.</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23.</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Pastebėjęs apgadintą inventorių, mokymosi priemonę praneša mokytojui, kabineto vadovui, budinčiam mokiniui.</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24.</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 Mokinys  atsako už jam išduotų vadovėlių tvarką, priežiūrą ir apsaugą pagal naudojimosi biblioteka taisykles.</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25.</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Kūno kultūros pamokose mokiniai dalyvauja vilkėdami sportinę aprangą. Sportinė apranga vilkima tik kūno kultūros pamokų metu.</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26.</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Kūno kultūros pamokų metu mokiniai savo asmeninius daiktus: laikrodžius, mobilius telefonus, pinigines ir t.t. perduoda kūno kultūros mokytojui vedančiam pamoką.</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27.</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Bibliotekoje, skaitykloje draudžiama triukšmauti ir trukdyti kitiems.</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28.</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Valgykloje mokiniai privalo elgtis kultūringai, nesistumdyti, laikytis eilės, netrukdyti valgyti kitiems.</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29.</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Mokinys, praleidęs rašomąjį darbą, atsiskaito susitaręs su mokytoju dėl patogaus laiko per dvi savaites išskyrus tuos atvejus, jei dėl ligos ar kitos pateisinamos priežasties praleido pamokas, per kurias buvo išdėstyta mokomoji medžiaga.</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jc w:val="center"/>
        <w:outlineLvl w:val="1"/>
        <w:rPr>
          <w:rFonts w:ascii="Times New Roman" w:eastAsia="Times New Roman" w:hAnsi="Times New Roman" w:cs="Times New Roman"/>
          <w:b/>
          <w:bCs/>
          <w:sz w:val="36"/>
          <w:szCs w:val="36"/>
        </w:rPr>
      </w:pPr>
      <w:r w:rsidRPr="00AD7270">
        <w:rPr>
          <w:rFonts w:ascii="Times New Roman" w:eastAsia="Times New Roman" w:hAnsi="Times New Roman" w:cs="Times New Roman"/>
          <w:b/>
          <w:bCs/>
          <w:color w:val="000000"/>
          <w:sz w:val="24"/>
        </w:rPr>
        <w:t>III. BUDINČIŲ MOKSLEIVIŲ PAREIGOS</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30.</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Klasėse (kabinetuose) tvarką ir švarą pamokų ir pertraukų metu palaiko budintys mokiniai:</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 w:val="num" w:pos="1260"/>
        </w:tabs>
        <w:spacing w:after="0" w:line="240" w:lineRule="auto"/>
        <w:ind w:left="1260" w:hanging="54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30.1.</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Nuvalo klasės lentą;</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 w:val="num" w:pos="1260"/>
        </w:tabs>
        <w:spacing w:after="0" w:line="240" w:lineRule="auto"/>
        <w:ind w:left="1260" w:hanging="54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30.2.</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Padeda dalyko mokytojui atgabenti į klasę pamokai reikalingas priemones;</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 w:val="num" w:pos="1260"/>
        </w:tabs>
        <w:spacing w:after="0" w:line="240" w:lineRule="auto"/>
        <w:ind w:left="1260" w:hanging="54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30.3.</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Išplauna kempines klasės lentai nuvalyti;</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 w:val="num" w:pos="1260"/>
        </w:tabs>
        <w:spacing w:after="0" w:line="240" w:lineRule="auto"/>
        <w:ind w:left="1260" w:hanging="54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30.4.</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Išjungia apšvietimą šviesiu paros laiku;</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900"/>
          <w:tab w:val="left" w:pos="1080"/>
          <w:tab w:val="left" w:pos="126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30.5.</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Praneša klasės auklėtojui, mokytojui apie sugedusias (sugadintas) mokymo priemones, baldus ar kitą inventorių.</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31.</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Klasė, atsakinga už renginį, poilsio vakarą, vadovaujant klasės auklėtojui, budi renginyje ir užtikrina drausmę ir tvarką.</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jc w:val="center"/>
        <w:outlineLvl w:val="1"/>
        <w:rPr>
          <w:rFonts w:ascii="Times New Roman" w:eastAsia="Times New Roman" w:hAnsi="Times New Roman" w:cs="Times New Roman"/>
          <w:b/>
          <w:bCs/>
          <w:sz w:val="36"/>
          <w:szCs w:val="36"/>
        </w:rPr>
      </w:pPr>
      <w:r w:rsidRPr="00AD7270">
        <w:rPr>
          <w:rFonts w:ascii="Times New Roman" w:eastAsia="Times New Roman" w:hAnsi="Times New Roman" w:cs="Times New Roman"/>
          <w:b/>
          <w:bCs/>
          <w:color w:val="000000"/>
          <w:sz w:val="24"/>
        </w:rPr>
        <w:t>IV. PERTRAUKŲ METU</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b/>
          <w:bCs/>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26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32.</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Mokiniai palaiko švarą, tvarką ir drausmę, neleidžia peštynių, rūkymo, inventoriaus ir gėlių gadinimo, bei kitų netvarkos apraiškų.</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26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33.</w:t>
      </w:r>
      <w:r w:rsidRPr="00AD7270">
        <w:rPr>
          <w:rFonts w:ascii="Times New Roman" w:eastAsia="Times New Roman" w:hAnsi="Times New Roman" w:cs="Times New Roman"/>
          <w:color w:val="000000"/>
          <w:sz w:val="14"/>
          <w:szCs w:val="14"/>
        </w:rPr>
        <w:t xml:space="preserve">        </w:t>
      </w:r>
      <w:r w:rsidR="00DA2B29">
        <w:rPr>
          <w:rFonts w:ascii="Times New Roman" w:eastAsia="Times New Roman" w:hAnsi="Times New Roman" w:cs="Times New Roman"/>
          <w:color w:val="000000"/>
          <w:sz w:val="24"/>
          <w:szCs w:val="24"/>
        </w:rPr>
        <w:t>Gimnazijoje</w:t>
      </w:r>
      <w:r w:rsidRPr="00AD7270">
        <w:rPr>
          <w:rFonts w:ascii="Times New Roman" w:eastAsia="Times New Roman" w:hAnsi="Times New Roman" w:cs="Times New Roman"/>
          <w:color w:val="000000"/>
          <w:sz w:val="24"/>
          <w:szCs w:val="24"/>
        </w:rPr>
        <w:t xml:space="preserve"> ir </w:t>
      </w:r>
      <w:r w:rsidR="00DA2B29">
        <w:rPr>
          <w:rFonts w:ascii="Times New Roman" w:eastAsia="Times New Roman" w:hAnsi="Times New Roman" w:cs="Times New Roman"/>
          <w:color w:val="000000"/>
          <w:sz w:val="24"/>
          <w:szCs w:val="24"/>
        </w:rPr>
        <w:t>jos</w:t>
      </w:r>
      <w:r w:rsidRPr="00AD7270">
        <w:rPr>
          <w:rFonts w:ascii="Times New Roman" w:eastAsia="Times New Roman" w:hAnsi="Times New Roman" w:cs="Times New Roman"/>
          <w:color w:val="000000"/>
          <w:sz w:val="24"/>
          <w:szCs w:val="24"/>
        </w:rPr>
        <w:t xml:space="preserve"> teritorijoje mokiniai bendraudami tarpusavyje, su mokytojais ir kitais pedagogais,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 xml:space="preserve"> priežiūros darbuotojais ir kitais asmenimis privalo elgtis kultūringai.</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26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34.</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Koridoriuose ir klasėse mokiniai laikosi saugos reikalavimų: nebėgioja, netriukšmauja, nesistumdo.</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1080"/>
          <w:tab w:val="left" w:pos="126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35.</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  Sanitariniuose mazguose laikosi higienos reikalavimų, taupiai naudoja elektrą, vandenį.</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26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36.</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Apie netvarką, netinkamą mokinių elgesį, nepageidaujamus įvykius, chuliganiškumą, nelaimingus atsitikimus mokiniai  nedelsiant privalo pranešti budinčiam mokytojui arba klasės auklėtojui.</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jc w:val="center"/>
        <w:rPr>
          <w:rFonts w:ascii="Times New Roman" w:eastAsia="Times New Roman" w:hAnsi="Times New Roman" w:cs="Times New Roman"/>
          <w:sz w:val="24"/>
          <w:szCs w:val="24"/>
        </w:rPr>
      </w:pPr>
      <w:r w:rsidRPr="00AD7270">
        <w:rPr>
          <w:rFonts w:ascii="Times New Roman" w:eastAsia="Times New Roman" w:hAnsi="Times New Roman" w:cs="Times New Roman"/>
          <w:b/>
          <w:bCs/>
          <w:color w:val="000000"/>
          <w:sz w:val="24"/>
          <w:szCs w:val="24"/>
        </w:rPr>
        <w:t>V. BENDROSIOS TAISYKLĖS DĖL NARKOTINIŲ IR PSICHOTROPINIŲ MEDŽIAGŲ VARTOJIMO BEI KITŲ TEISĖS PAŽEIDIMŲ</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b/>
          <w:bCs/>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18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37.</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Mokiniai į </w:t>
      </w:r>
      <w:r w:rsidR="00DA2B29">
        <w:rPr>
          <w:rFonts w:ascii="Times New Roman" w:eastAsia="Times New Roman" w:hAnsi="Times New Roman" w:cs="Times New Roman"/>
          <w:color w:val="000000"/>
          <w:sz w:val="24"/>
          <w:szCs w:val="24"/>
        </w:rPr>
        <w:t>gimnaziją</w:t>
      </w:r>
      <w:r w:rsidRPr="00AD7270">
        <w:rPr>
          <w:rFonts w:ascii="Times New Roman" w:eastAsia="Times New Roman" w:hAnsi="Times New Roman" w:cs="Times New Roman"/>
          <w:color w:val="000000"/>
          <w:sz w:val="24"/>
          <w:szCs w:val="24"/>
        </w:rPr>
        <w:t xml:space="preserve"> negali nešiotis aštrių (su pamokos darbu nesisijusių), degių, sveikatai pavojingų daiktų (dujų balionėlių, peilių ir kt.) cigarečių, alkoholinių gėrimų.</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lastRenderedPageBreak/>
        <w:t>38.</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Mokiniams </w:t>
      </w:r>
      <w:r w:rsidR="00DA2B29">
        <w:rPr>
          <w:rFonts w:ascii="Times New Roman" w:eastAsia="Times New Roman" w:hAnsi="Times New Roman" w:cs="Times New Roman"/>
          <w:color w:val="000000"/>
          <w:sz w:val="24"/>
          <w:szCs w:val="24"/>
        </w:rPr>
        <w:t>gimnazijoje</w:t>
      </w:r>
      <w:r w:rsidRPr="00AD7270">
        <w:rPr>
          <w:rFonts w:ascii="Times New Roman" w:eastAsia="Times New Roman" w:hAnsi="Times New Roman" w:cs="Times New Roman"/>
          <w:color w:val="000000"/>
          <w:sz w:val="24"/>
          <w:szCs w:val="24"/>
        </w:rPr>
        <w:t xml:space="preserve"> ir jos teritorijoje draudžiama rūkyti ir turėti tabako bei elektroninių cigarečių, vartoti alkoholinius gėrimus ir narkotines bei psichotropines medžiagas, platinti šia tema nelegalią literatūrą.</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39.</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   Draudžiama vartoti necenzūrinius ir kitus asmenį įžeidžiančius žodžius.</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jc w:val="center"/>
        <w:outlineLvl w:val="1"/>
        <w:rPr>
          <w:rFonts w:ascii="Times New Roman" w:eastAsia="Times New Roman" w:hAnsi="Times New Roman" w:cs="Times New Roman"/>
          <w:b/>
          <w:bCs/>
          <w:sz w:val="36"/>
          <w:szCs w:val="36"/>
        </w:rPr>
      </w:pPr>
      <w:r w:rsidRPr="00AD7270">
        <w:rPr>
          <w:rFonts w:ascii="Times New Roman" w:eastAsia="Times New Roman" w:hAnsi="Times New Roman" w:cs="Times New Roman"/>
          <w:b/>
          <w:bCs/>
          <w:color w:val="000000"/>
          <w:sz w:val="24"/>
        </w:rPr>
        <w:t>VI. ATSAKOMYBĖ</w:t>
      </w:r>
      <w:r w:rsidRPr="00AD7270">
        <w:rPr>
          <w:rFonts w:ascii="Times New Roman" w:eastAsia="Times New Roman" w:hAnsi="Times New Roman" w:cs="Times New Roman"/>
          <w:bCs/>
          <w:color w:val="000000"/>
          <w:sz w:val="24"/>
        </w:rPr>
        <w:t xml:space="preserve"> </w:t>
      </w:r>
      <w:r w:rsidRPr="00AD7270">
        <w:rPr>
          <w:rFonts w:ascii="Times New Roman" w:eastAsia="Times New Roman" w:hAnsi="Times New Roman" w:cs="Times New Roman"/>
          <w:b/>
          <w:bCs/>
          <w:color w:val="000000"/>
          <w:sz w:val="24"/>
        </w:rPr>
        <w:t>IR DRAUSMINIMO TVARKA</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b/>
          <w:bCs/>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126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40.</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Mokiniui  piktybiškai sugadinus </w:t>
      </w:r>
      <w:r w:rsidR="00AD529D">
        <w:rPr>
          <w:rFonts w:ascii="Times New Roman" w:eastAsia="Times New Roman" w:hAnsi="Times New Roman" w:cs="Times New Roman"/>
          <w:color w:val="000000"/>
          <w:sz w:val="24"/>
          <w:szCs w:val="24"/>
        </w:rPr>
        <w:t>gimnazijai</w:t>
      </w:r>
      <w:r w:rsidRPr="00AD7270">
        <w:rPr>
          <w:rFonts w:ascii="Times New Roman" w:eastAsia="Times New Roman" w:hAnsi="Times New Roman" w:cs="Times New Roman"/>
          <w:color w:val="000000"/>
          <w:sz w:val="24"/>
          <w:szCs w:val="24"/>
        </w:rPr>
        <w:t xml:space="preserve"> priklausančią nuosavybę, jo tėvai ar globėjai atlygina žalą pagal rinkos kainą, vadovaujantis Civiliniu kodeksu</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1260"/>
        </w:tabs>
        <w:spacing w:after="0" w:line="240" w:lineRule="auto"/>
        <w:ind w:left="1080" w:hanging="36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41.</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Už vidaus darbo tvarkos taisyklių pažeidimą pirmą kartą  taikomas žodinis įspėjimas</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num" w:pos="126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42.</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Už vidaus darbo tvarkos taisyklių pažeidimą antrą kartą pastaba įrašoma </w:t>
      </w:r>
      <w:r w:rsidR="00AD529D">
        <w:rPr>
          <w:rFonts w:ascii="Times New Roman" w:eastAsia="Times New Roman" w:hAnsi="Times New Roman" w:cs="Times New Roman"/>
          <w:color w:val="000000"/>
          <w:sz w:val="24"/>
          <w:szCs w:val="24"/>
        </w:rPr>
        <w:t>elektroniniame dienyne ir mokytojas raštu inform</w:t>
      </w:r>
      <w:r w:rsidRPr="00AD7270">
        <w:rPr>
          <w:rFonts w:ascii="Times New Roman" w:eastAsia="Times New Roman" w:hAnsi="Times New Roman" w:cs="Times New Roman"/>
          <w:color w:val="000000"/>
          <w:sz w:val="24"/>
          <w:szCs w:val="24"/>
        </w:rPr>
        <w:t>uoja klasės auklėtoją, prašydamas apie tai pranešti tėvams. Abiem atvejais per tris dienas būtina gauti raštišką patvirtinimą (tėvų parašu) apie gautą informaciją.</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num" w:pos="126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43.</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Pamokos pabaigoje nedrausmingam mokiniui siūloma savo elgesį ir darbą pamokoje įsivertinti pačiam.  Mokinys rašo pasiaiškinimą, kuris  perduodamas auklėtojui.</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num" w:pos="126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44.</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Jei mokinio netinkamas elgesys to paties mokytojo pamokose po trijų drausminimo žingsnių nesikeičia, tuomet jis pamokos užduotis atlieka sav</w:t>
      </w:r>
      <w:bookmarkStart w:id="0" w:name="_GoBack"/>
      <w:bookmarkEnd w:id="0"/>
      <w:r w:rsidRPr="00AD7270">
        <w:rPr>
          <w:rFonts w:ascii="Times New Roman" w:eastAsia="Times New Roman" w:hAnsi="Times New Roman" w:cs="Times New Roman"/>
          <w:color w:val="000000"/>
          <w:sz w:val="24"/>
          <w:szCs w:val="24"/>
        </w:rPr>
        <w:t>arankiškai socialinės pedagogės kabinete ir pasibaigus pamokai atsiskaito dalyko mokytojui.</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num" w:pos="126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45.</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Mokinio elgesiui nesikeičiant, jis svarstomas Vaiko gerovės komisijos posėdyje dalyvaujant vienam iš mokinio tėvų (globėjų)</w:t>
      </w:r>
      <w:r w:rsidRPr="00AD7270">
        <w:rPr>
          <w:rFonts w:ascii="Times New Roman" w:eastAsia="Times New Roman" w:hAnsi="Times New Roman" w:cs="Times New Roman"/>
          <w:sz w:val="24"/>
          <w:szCs w:val="24"/>
        </w:rPr>
        <w:t xml:space="preserve"> </w:t>
      </w:r>
    </w:p>
    <w:p w:rsidR="00A01438" w:rsidRDefault="00A01438"/>
    <w:sectPr w:rsidR="00A01438" w:rsidSect="00A0143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70"/>
    <w:rsid w:val="00A01438"/>
    <w:rsid w:val="00AD529D"/>
    <w:rsid w:val="00AD7270"/>
    <w:rsid w:val="00DA2B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D7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2">
    <w:name w:val="heading 2"/>
    <w:basedOn w:val="prastasis"/>
    <w:link w:val="Antrat2Diagrama"/>
    <w:uiPriority w:val="9"/>
    <w:qFormat/>
    <w:rsid w:val="00AD7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D7270"/>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AD7270"/>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AD7270"/>
    <w:rPr>
      <w:b/>
      <w:bCs/>
    </w:rPr>
  </w:style>
  <w:style w:type="paragraph" w:styleId="Pagrindiniotekstotrauka">
    <w:name w:val="Body Text Indent"/>
    <w:basedOn w:val="prastasis"/>
    <w:link w:val="PagrindiniotekstotraukaDiagrama"/>
    <w:uiPriority w:val="99"/>
    <w:semiHidden/>
    <w:unhideWhenUsed/>
    <w:rsid w:val="00AD7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semiHidden/>
    <w:rsid w:val="00AD7270"/>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AD7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AD7270"/>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D7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2">
    <w:name w:val="heading 2"/>
    <w:basedOn w:val="prastasis"/>
    <w:link w:val="Antrat2Diagrama"/>
    <w:uiPriority w:val="9"/>
    <w:qFormat/>
    <w:rsid w:val="00AD7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D7270"/>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AD7270"/>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AD7270"/>
    <w:rPr>
      <w:b/>
      <w:bCs/>
    </w:rPr>
  </w:style>
  <w:style w:type="paragraph" w:styleId="Pagrindiniotekstotrauka">
    <w:name w:val="Body Text Indent"/>
    <w:basedOn w:val="prastasis"/>
    <w:link w:val="PagrindiniotekstotraukaDiagrama"/>
    <w:uiPriority w:val="99"/>
    <w:semiHidden/>
    <w:unhideWhenUsed/>
    <w:rsid w:val="00AD7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semiHidden/>
    <w:rsid w:val="00AD7270"/>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AD7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AD7270"/>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4431</Words>
  <Characters>2527</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VADAS</dc:creator>
  <cp:lastModifiedBy>DIREKT</cp:lastModifiedBy>
  <cp:revision>3</cp:revision>
  <dcterms:created xsi:type="dcterms:W3CDTF">2016-08-24T05:28:00Z</dcterms:created>
  <dcterms:modified xsi:type="dcterms:W3CDTF">2016-08-24T05:28:00Z</dcterms:modified>
</cp:coreProperties>
</file>